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386C5294" w:rsidR="000A73E2" w:rsidRPr="00E56241" w:rsidRDefault="00E56241" w:rsidP="00E56241">
      <w:pPr>
        <w:jc w:val="right"/>
        <w:rPr>
          <w:rFonts w:ascii="Tahoma" w:hAnsi="Tahoma" w:cs="Tahoma"/>
          <w:b/>
          <w:bCs/>
        </w:rPr>
      </w:pPr>
      <w:r w:rsidRPr="4EAD71F0">
        <w:rPr>
          <w:rFonts w:ascii="Tahoma" w:hAnsi="Tahoma" w:cs="Tahoma"/>
          <w:b/>
          <w:bCs/>
        </w:rPr>
        <w:t>Załącznik 1</w:t>
      </w:r>
      <w:r w:rsidR="00186CA4">
        <w:rPr>
          <w:rFonts w:ascii="Tahoma" w:hAnsi="Tahoma" w:cs="Tahoma"/>
          <w:b/>
          <w:bCs/>
        </w:rPr>
        <w:t>.1</w:t>
      </w:r>
      <w:r w:rsidR="00C94F9E">
        <w:rPr>
          <w:rFonts w:ascii="Tahoma" w:hAnsi="Tahoma" w:cs="Tahoma"/>
          <w:b/>
          <w:bCs/>
        </w:rPr>
        <w:t>3</w:t>
      </w:r>
    </w:p>
    <w:p w14:paraId="19B52394" w14:textId="52510098" w:rsidR="00200170" w:rsidRPr="00E56241" w:rsidRDefault="00295FE6" w:rsidP="000A73E2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W</w:t>
      </w:r>
      <w:r w:rsidRPr="00295FE6">
        <w:rPr>
          <w:rFonts w:ascii="Tahoma" w:hAnsi="Tahoma" w:cs="Tahoma"/>
          <w:b/>
          <w:bCs/>
        </w:rPr>
        <w:t>drożenie systemu typu menadżer logów (</w:t>
      </w:r>
      <w:proofErr w:type="spellStart"/>
      <w:r w:rsidRPr="00295FE6">
        <w:rPr>
          <w:rFonts w:ascii="Tahoma" w:hAnsi="Tahoma" w:cs="Tahoma"/>
          <w:b/>
          <w:bCs/>
        </w:rPr>
        <w:t>opensource</w:t>
      </w:r>
      <w:proofErr w:type="spellEnd"/>
      <w:r w:rsidRPr="00295FE6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85"/>
        <w:gridCol w:w="2938"/>
        <w:gridCol w:w="5805"/>
      </w:tblGrid>
      <w:tr w:rsidR="00E56241" w:rsidRPr="00E56241" w14:paraId="1DF1EEA4" w14:textId="77777777" w:rsidTr="4921B58E">
        <w:tc>
          <w:tcPr>
            <w:tcW w:w="885" w:type="dxa"/>
            <w:vAlign w:val="center"/>
            <w:hideMark/>
          </w:tcPr>
          <w:p w14:paraId="37C788A3" w14:textId="77777777" w:rsidR="00E56241" w:rsidRPr="00E56241" w:rsidRDefault="00E56241" w:rsidP="001B0BA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5624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938" w:type="dxa"/>
            <w:vAlign w:val="center"/>
            <w:hideMark/>
          </w:tcPr>
          <w:p w14:paraId="7CD1A875" w14:textId="77777777" w:rsidR="00E56241" w:rsidRPr="00E56241" w:rsidRDefault="00E56241" w:rsidP="001B0BA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5624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5805" w:type="dxa"/>
            <w:hideMark/>
          </w:tcPr>
          <w:p w14:paraId="12388924" w14:textId="77777777" w:rsidR="00E56241" w:rsidRPr="00E56241" w:rsidRDefault="00E56241" w:rsidP="001B0BA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56241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E56241" w:rsidRPr="00E56241" w14:paraId="12EE21C3" w14:textId="77777777" w:rsidTr="4921B58E">
        <w:tc>
          <w:tcPr>
            <w:tcW w:w="885" w:type="dxa"/>
            <w:vAlign w:val="center"/>
            <w:hideMark/>
          </w:tcPr>
          <w:p w14:paraId="655CC4C5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1</w:t>
            </w:r>
          </w:p>
        </w:tc>
        <w:tc>
          <w:tcPr>
            <w:tcW w:w="2938" w:type="dxa"/>
            <w:vAlign w:val="center"/>
            <w:hideMark/>
          </w:tcPr>
          <w:p w14:paraId="32F5A670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Przedmiot i zakres wdrożenia systemu centralnego zarządzania logami</w:t>
            </w:r>
          </w:p>
        </w:tc>
        <w:tc>
          <w:tcPr>
            <w:tcW w:w="5805" w:type="dxa"/>
            <w:hideMark/>
          </w:tcPr>
          <w:p w14:paraId="6486932F" w14:textId="2002ECE5" w:rsidR="007E112C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Przedmiotem zamówienia jest wykonanie usługi wdrożenia systemu centralnego zarządzania logami, opartego na oprogramowaniu typu open </w:t>
            </w:r>
            <w:proofErr w:type="spellStart"/>
            <w:r w:rsidRPr="4EAD71F0">
              <w:rPr>
                <w:rFonts w:ascii="Tahoma" w:hAnsi="Tahoma" w:cs="Tahoma"/>
              </w:rPr>
              <w:t>source</w:t>
            </w:r>
            <w:proofErr w:type="spellEnd"/>
            <w:r w:rsidRPr="4EAD71F0">
              <w:rPr>
                <w:rFonts w:ascii="Tahoma" w:hAnsi="Tahoma" w:cs="Tahoma"/>
              </w:rPr>
              <w:t xml:space="preserve"> (np. </w:t>
            </w:r>
            <w:proofErr w:type="spellStart"/>
            <w:r w:rsidRPr="4EAD71F0">
              <w:rPr>
                <w:rFonts w:ascii="Tahoma" w:hAnsi="Tahoma" w:cs="Tahoma"/>
              </w:rPr>
              <w:t>Graylog</w:t>
            </w:r>
            <w:proofErr w:type="spellEnd"/>
            <w:r w:rsidR="00417AC4" w:rsidRPr="4EAD71F0">
              <w:rPr>
                <w:rFonts w:ascii="Tahoma" w:hAnsi="Tahoma" w:cs="Tahoma"/>
              </w:rPr>
              <w:t xml:space="preserve"> lub rozwiązaniu równoważnym</w:t>
            </w:r>
            <w:r w:rsidR="00417AC4">
              <w:rPr>
                <w:rFonts w:ascii="Tahoma" w:hAnsi="Tahoma" w:cs="Tahoma"/>
              </w:rPr>
              <w:t xml:space="preserve"> </w:t>
            </w:r>
            <w:r w:rsidR="00417AC4" w:rsidRPr="00417AC4">
              <w:rPr>
                <w:rFonts w:ascii="Tahoma" w:hAnsi="Tahoma" w:cs="Tahoma"/>
              </w:rPr>
              <w:t>pełniąc</w:t>
            </w:r>
            <w:r w:rsidR="00417AC4">
              <w:rPr>
                <w:rFonts w:ascii="Tahoma" w:hAnsi="Tahoma" w:cs="Tahoma"/>
              </w:rPr>
              <w:t>ym</w:t>
            </w:r>
            <w:r w:rsidR="00417AC4" w:rsidRPr="00417AC4">
              <w:rPr>
                <w:rFonts w:ascii="Tahoma" w:hAnsi="Tahoma" w:cs="Tahoma"/>
              </w:rPr>
              <w:t xml:space="preserve"> funkcję centralnego systemu zarządzania logami</w:t>
            </w:r>
            <w:r w:rsidR="00417AC4">
              <w:rPr>
                <w:rFonts w:ascii="Tahoma" w:hAnsi="Tahoma" w:cs="Tahoma"/>
              </w:rPr>
              <w:t xml:space="preserve"> typu open </w:t>
            </w:r>
            <w:proofErr w:type="spellStart"/>
            <w:r w:rsidR="00417AC4">
              <w:rPr>
                <w:rFonts w:ascii="Tahoma" w:hAnsi="Tahoma" w:cs="Tahoma"/>
              </w:rPr>
              <w:t>source</w:t>
            </w:r>
            <w:proofErr w:type="spellEnd"/>
            <w:r w:rsidRPr="4EAD71F0">
              <w:rPr>
                <w:rFonts w:ascii="Tahoma" w:hAnsi="Tahoma" w:cs="Tahoma"/>
              </w:rPr>
              <w:t>)</w:t>
            </w:r>
            <w:r w:rsidR="00417AC4" w:rsidRPr="00417AC4">
              <w:rPr>
                <w:rFonts w:ascii="Tahoma" w:hAnsi="Tahoma" w:cs="Tahoma"/>
              </w:rPr>
              <w:t xml:space="preserve">, </w:t>
            </w:r>
            <w:r w:rsidRPr="4EAD71F0">
              <w:rPr>
                <w:rFonts w:ascii="Tahoma" w:hAnsi="Tahoma" w:cs="Tahoma"/>
              </w:rPr>
              <w:t xml:space="preserve">obejmującej instalację, konfigurację, uruchomienie oraz dostosowanie systemu do środowiska Zamawiającego. </w:t>
            </w:r>
          </w:p>
          <w:p w14:paraId="7DEE1297" w14:textId="77777777" w:rsidR="007E112C" w:rsidRPr="007E112C" w:rsidRDefault="007E112C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Zakres wdrożenia musi obejmować co najmniej:</w:t>
            </w:r>
          </w:p>
          <w:p w14:paraId="314C33FA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przygotowanie i uruchomienie komponentów centralnych systemu,</w:t>
            </w:r>
          </w:p>
          <w:p w14:paraId="5372C0E1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konfigurację mechanizmów przyjmowania logów,</w:t>
            </w:r>
          </w:p>
          <w:p w14:paraId="745E6761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uruchomienie integracji z uzgodnionymi źródłami logów,</w:t>
            </w:r>
          </w:p>
          <w:p w14:paraId="64B0E6CD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konfigurację podstawowych mechanizmów organizacji, filtrowania, </w:t>
            </w:r>
            <w:proofErr w:type="spellStart"/>
            <w:r w:rsidRPr="4EAD71F0">
              <w:rPr>
                <w:rFonts w:ascii="Tahoma" w:hAnsi="Tahoma" w:cs="Tahoma"/>
              </w:rPr>
              <w:t>parsowania</w:t>
            </w:r>
            <w:proofErr w:type="spellEnd"/>
            <w:r w:rsidRPr="4EAD71F0">
              <w:rPr>
                <w:rFonts w:ascii="Tahoma" w:hAnsi="Tahoma" w:cs="Tahoma"/>
              </w:rPr>
              <w:t xml:space="preserve"> i wyszukiwania danych,</w:t>
            </w:r>
          </w:p>
          <w:p w14:paraId="71933C55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przygotowanie podstawowych </w:t>
            </w:r>
            <w:proofErr w:type="spellStart"/>
            <w:r w:rsidRPr="4EAD71F0">
              <w:rPr>
                <w:rFonts w:ascii="Tahoma" w:hAnsi="Tahoma" w:cs="Tahoma"/>
              </w:rPr>
              <w:t>dashboardów</w:t>
            </w:r>
            <w:proofErr w:type="spellEnd"/>
            <w:r w:rsidRPr="4EAD71F0">
              <w:rPr>
                <w:rFonts w:ascii="Tahoma" w:hAnsi="Tahoma" w:cs="Tahoma"/>
              </w:rPr>
              <w:t xml:space="preserve"> i reguł </w:t>
            </w:r>
            <w:proofErr w:type="spellStart"/>
            <w:r w:rsidRPr="4EAD71F0">
              <w:rPr>
                <w:rFonts w:ascii="Tahoma" w:hAnsi="Tahoma" w:cs="Tahoma"/>
              </w:rPr>
              <w:t>alertowania</w:t>
            </w:r>
            <w:proofErr w:type="spellEnd"/>
            <w:r w:rsidRPr="4EAD71F0">
              <w:rPr>
                <w:rFonts w:ascii="Tahoma" w:hAnsi="Tahoma" w:cs="Tahoma"/>
              </w:rPr>
              <w:t>,</w:t>
            </w:r>
          </w:p>
          <w:p w14:paraId="387E7E5E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lastRenderedPageBreak/>
              <w:t>konfigurację retencji danych,</w:t>
            </w:r>
          </w:p>
          <w:p w14:paraId="67C2AECB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wykonanie testów funkcjonalnych,</w:t>
            </w:r>
          </w:p>
          <w:p w14:paraId="32B88900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opracowanie dokumentacji powdrożeniowej,</w:t>
            </w:r>
          </w:p>
          <w:p w14:paraId="1A115E14" w14:textId="77777777" w:rsidR="007E112C" w:rsidRPr="007E112C" w:rsidRDefault="007E112C" w:rsidP="4EAD71F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przekazanie systemu do eksploatacji.</w:t>
            </w:r>
          </w:p>
          <w:p w14:paraId="54BACD9B" w14:textId="77777777" w:rsidR="007E112C" w:rsidRDefault="007E112C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Zakres faktycznie uruchomionych integracji musi obejmować wszystkie elementy infrastruktury objęte niniejszym zamówieniem, które posiadają funkcję eksportu lub przekazywania logów do zewnętrznego systemu centralnego zarządzania logami oraz zostały wskazane do integracji w ramach analizy przedwdrożeniowej.</w:t>
            </w:r>
          </w:p>
          <w:p w14:paraId="4CB3C665" w14:textId="441DFE58" w:rsidR="00871752" w:rsidRPr="00871752" w:rsidRDefault="006224BD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6224BD">
              <w:rPr>
                <w:rFonts w:ascii="Tahoma" w:hAnsi="Tahoma" w:cs="Tahoma"/>
              </w:rPr>
              <w:t xml:space="preserve">Wdrożenie musi uwzględniać współpracę systemu z elementami infrastruktury dostarczanymi lub wdrażanymi w ramach tego samego zamówienia, w szczególności z systemem monitorowania infrastruktury i usług IT opartym o oprogramowanie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 xml:space="preserve">, rozwiązaniem NAC typu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 xml:space="preserve">, systemem ITSM typu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>, open-</w:t>
            </w:r>
            <w:proofErr w:type="spellStart"/>
            <w:r w:rsidRPr="006224BD">
              <w:rPr>
                <w:rFonts w:ascii="Tahoma" w:hAnsi="Tahoma" w:cs="Tahoma"/>
              </w:rPr>
              <w:t>source’owym</w:t>
            </w:r>
            <w:proofErr w:type="spellEnd"/>
            <w:r w:rsidRPr="006224BD">
              <w:rPr>
                <w:rFonts w:ascii="Tahoma" w:hAnsi="Tahoma" w:cs="Tahoma"/>
              </w:rPr>
              <w:t xml:space="preserve"> systemem wirtualizacji, serwerem fizycznym pełniącym rolę hosta środowiska </w:t>
            </w:r>
            <w:proofErr w:type="spellStart"/>
            <w:r w:rsidRPr="006224BD">
              <w:rPr>
                <w:rFonts w:ascii="Tahoma" w:hAnsi="Tahoma" w:cs="Tahoma"/>
              </w:rPr>
              <w:t>wirtualizacyjnego</w:t>
            </w:r>
            <w:proofErr w:type="spellEnd"/>
            <w:r w:rsidRPr="006224BD">
              <w:rPr>
                <w:rFonts w:ascii="Tahoma" w:hAnsi="Tahoma" w:cs="Tahoma"/>
              </w:rPr>
              <w:t xml:space="preserve">, systemem NAS, urządzeniem NGFW oraz </w:t>
            </w:r>
            <w:proofErr w:type="spellStart"/>
            <w:r w:rsidRPr="006224BD">
              <w:rPr>
                <w:rFonts w:ascii="Tahoma" w:hAnsi="Tahoma" w:cs="Tahoma"/>
              </w:rPr>
              <w:t>zarządzalnym</w:t>
            </w:r>
            <w:proofErr w:type="spellEnd"/>
            <w:r w:rsidRPr="006224BD">
              <w:rPr>
                <w:rFonts w:ascii="Tahoma" w:hAnsi="Tahoma" w:cs="Tahoma"/>
              </w:rPr>
              <w:t xml:space="preserve"> przełącznikiem sieciowym z obsługą VLAN i 802.1X, w zakresie, w jakim elementy te generują logi lub zdarzenia możliwe do przekazania do centralnego systemu zarządzania logami.</w:t>
            </w:r>
          </w:p>
          <w:p w14:paraId="34E79F74" w14:textId="74F0B576" w:rsidR="00E56241" w:rsidRDefault="00871752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Zamawiający dopuszcza również integrację z innymi istniejącymi elementami infrastruktury Zamawiającego, takimi jak zapory sieciowe, systemy ochrony stacji roboczych i serwerów, przełączniki sieciowe lub inne systemy teleinformatyczne, o ile zostaną wskazane przez Zamawiającego w analizie przedwdrożeniowej, posiadają techniczną możliwość eksportu logów oraz ich integracja nie powoduje </w:t>
            </w:r>
            <w:r w:rsidRPr="00871752">
              <w:rPr>
                <w:rFonts w:ascii="Tahoma" w:hAnsi="Tahoma" w:cs="Tahoma"/>
              </w:rPr>
              <w:lastRenderedPageBreak/>
              <w:t>konieczności zakupu dodatkowych licencji lub urządzeń nieprzewidzianych w zamówieniu.</w:t>
            </w:r>
          </w:p>
          <w:p w14:paraId="371ED7E6" w14:textId="787844BF" w:rsidR="007E112C" w:rsidRPr="00E56241" w:rsidRDefault="007E112C" w:rsidP="4921B58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921B58E">
              <w:rPr>
                <w:rFonts w:ascii="Tahoma" w:hAnsi="Tahoma" w:cs="Tahoma"/>
              </w:rPr>
              <w:t>Przez rozwiązanie równoważne Zamawiający rozumie rozwiązanie zapewniające co najmniej funkcjonalności opisane w niniejszym OPZ, możliwe do uruchomienia w modelu on-</w:t>
            </w:r>
            <w:proofErr w:type="spellStart"/>
            <w:r w:rsidRPr="4921B58E">
              <w:rPr>
                <w:rFonts w:ascii="Tahoma" w:hAnsi="Tahoma" w:cs="Tahoma"/>
              </w:rPr>
              <w:t>premise</w:t>
            </w:r>
            <w:proofErr w:type="spellEnd"/>
            <w:r w:rsidRPr="4921B58E">
              <w:rPr>
                <w:rFonts w:ascii="Tahoma" w:hAnsi="Tahoma" w:cs="Tahoma"/>
              </w:rPr>
              <w:t>.</w:t>
            </w:r>
          </w:p>
          <w:p w14:paraId="3390945E" w14:textId="77777777" w:rsidR="0089417F" w:rsidRDefault="391DF605" w:rsidP="4921B58E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4921B58E">
              <w:rPr>
                <w:rFonts w:ascii="Tahoma" w:eastAsia="Tahoma" w:hAnsi="Tahoma" w:cs="Tahoma"/>
              </w:rPr>
              <w:t xml:space="preserve">Wykonawca zobowiązany jest do wykonania wdrożenia w sposób zapewniający osiągnięcie przez system centralnego zarządzania logami gotowości eksploatacyjnej w środowisku Zamawiającego, rozumianej jako poprawne działanie komponentów centralnych, przyjmowanie i przechowywanie logów, ich organizację, wyszukiwanie, prezentację, </w:t>
            </w:r>
            <w:proofErr w:type="spellStart"/>
            <w:r w:rsidRPr="4921B58E">
              <w:rPr>
                <w:rFonts w:ascii="Tahoma" w:eastAsia="Tahoma" w:hAnsi="Tahoma" w:cs="Tahoma"/>
              </w:rPr>
              <w:t>alertowanie</w:t>
            </w:r>
            <w:proofErr w:type="spellEnd"/>
            <w:r w:rsidRPr="4921B58E">
              <w:rPr>
                <w:rFonts w:ascii="Tahoma" w:eastAsia="Tahoma" w:hAnsi="Tahoma" w:cs="Tahoma"/>
              </w:rPr>
              <w:t xml:space="preserve"> oraz współpracę z uzgodnionymi źródłami logów objętymi zakresem zamówienia. Wdrożenie nie może ograniczać się wyłącznie do instalacji oprogramowania, lecz musi zakończyć się uruchomieniem rozwiązania w stanie umożliwiającym jego rzeczywiste wykorzystanie produkcyjne.</w:t>
            </w:r>
          </w:p>
          <w:p w14:paraId="3D3CA64E" w14:textId="77777777" w:rsidR="0089417F" w:rsidRDefault="0089417F" w:rsidP="4921B58E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89417F">
              <w:rPr>
                <w:rFonts w:ascii="Tahoma" w:eastAsia="Tahoma" w:hAnsi="Tahoma" w:cs="Tahoma"/>
              </w:rPr>
              <w:t>Wdrożenie systemu typu menedżer logów dotyczy środowiska IT Zamawiającego oraz elementów infrastruktury bezpieczeństwa IT dostarczanych lub wdrażanych w ramach niniejszego zamówienia.</w:t>
            </w:r>
          </w:p>
          <w:p w14:paraId="14FEED9B" w14:textId="4DB344A5" w:rsidR="0089417F" w:rsidRPr="0089417F" w:rsidRDefault="00871752" w:rsidP="4921B58E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871752">
              <w:rPr>
                <w:rFonts w:ascii="Tahoma" w:eastAsia="Tahoma" w:hAnsi="Tahoma" w:cs="Tahoma"/>
              </w:rPr>
              <w:t xml:space="preserve">System typu menedżer logów ma pełnić funkcję centralnego systemu przyjmowania, przechowywania, organizowania, wyszukiwania, przeglądania, podstawowej wizualizacji oraz podstawowego </w:t>
            </w:r>
            <w:proofErr w:type="spellStart"/>
            <w:r w:rsidRPr="00871752">
              <w:rPr>
                <w:rFonts w:ascii="Tahoma" w:eastAsia="Tahoma" w:hAnsi="Tahoma" w:cs="Tahoma"/>
              </w:rPr>
              <w:t>alertowania</w:t>
            </w:r>
            <w:proofErr w:type="spellEnd"/>
            <w:r w:rsidRPr="00871752">
              <w:rPr>
                <w:rFonts w:ascii="Tahoma" w:eastAsia="Tahoma" w:hAnsi="Tahoma" w:cs="Tahoma"/>
              </w:rPr>
              <w:t xml:space="preserve"> na podstawie logów i zdarzeń. </w:t>
            </w:r>
            <w:r w:rsidR="006224BD">
              <w:rPr>
                <w:rFonts w:ascii="Tahoma" w:eastAsia="Tahoma" w:hAnsi="Tahoma" w:cs="Tahoma"/>
              </w:rPr>
              <w:t>S</w:t>
            </w:r>
            <w:r w:rsidR="006224BD" w:rsidRPr="006224BD">
              <w:rPr>
                <w:rFonts w:ascii="Tahoma" w:eastAsia="Tahoma" w:hAnsi="Tahoma" w:cs="Tahoma"/>
              </w:rPr>
              <w:t xml:space="preserve">ystem nie zastępuje systemu monitorowania infrastruktury i usług IT w zakresie bieżącego monitorowania dostępności, wydajności i parametrów eksploatacyjnych usług, nie zastępuje rozwiązania NAC w zakresie kontroli dostępu do sieci, analizy i reakcji na zagrożenia oraz nie zastępuje systemu ITSM w zakresie obsługi zgłoszeń, </w:t>
            </w:r>
            <w:r w:rsidR="006224BD" w:rsidRPr="006224BD">
              <w:rPr>
                <w:rFonts w:ascii="Tahoma" w:eastAsia="Tahoma" w:hAnsi="Tahoma" w:cs="Tahoma"/>
              </w:rPr>
              <w:lastRenderedPageBreak/>
              <w:t>incydentów i zmian.</w:t>
            </w:r>
            <w:r w:rsidRPr="00871752">
              <w:rPr>
                <w:rFonts w:ascii="Tahoma" w:eastAsia="Tahoma" w:hAnsi="Tahoma" w:cs="Tahoma"/>
              </w:rPr>
              <w:t xml:space="preserve"> Integracja z systemem monitorowania infrastruktury, systemem NAC, systemem ITSM oraz innymi systemami wskazanymi przez Zamawiającego ma polegać na przyjmowaniu logów, zdarzeń lub informacji eksploatacyjnych udostępnianych przez te systemy, o ile jest to technicznie możliwe.</w:t>
            </w:r>
          </w:p>
        </w:tc>
      </w:tr>
      <w:tr w:rsidR="00E56241" w:rsidRPr="00E56241" w14:paraId="413194A2" w14:textId="77777777" w:rsidTr="4921B58E">
        <w:tc>
          <w:tcPr>
            <w:tcW w:w="885" w:type="dxa"/>
            <w:vAlign w:val="center"/>
            <w:hideMark/>
          </w:tcPr>
          <w:p w14:paraId="5491F022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2</w:t>
            </w:r>
          </w:p>
        </w:tc>
        <w:tc>
          <w:tcPr>
            <w:tcW w:w="2938" w:type="dxa"/>
            <w:vAlign w:val="center"/>
            <w:hideMark/>
          </w:tcPr>
          <w:p w14:paraId="7DB62E53" w14:textId="4B7CF7FF" w:rsidR="00E56241" w:rsidRPr="00E56241" w:rsidRDefault="00E56241" w:rsidP="001B0BA2">
            <w:pPr>
              <w:rPr>
                <w:rFonts w:ascii="Tahoma" w:hAnsi="Tahoma" w:cs="Tahoma"/>
              </w:rPr>
            </w:pPr>
            <w:r w:rsidRPr="4921B58E">
              <w:rPr>
                <w:rFonts w:ascii="Tahoma" w:hAnsi="Tahoma" w:cs="Tahoma"/>
              </w:rPr>
              <w:t>Wdrożenie systemu</w:t>
            </w:r>
          </w:p>
        </w:tc>
        <w:tc>
          <w:tcPr>
            <w:tcW w:w="5805" w:type="dxa"/>
            <w:hideMark/>
          </w:tcPr>
          <w:p w14:paraId="2BF21944" w14:textId="74A7CE7F" w:rsidR="00871752" w:rsidRDefault="006224BD" w:rsidP="4921B58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6224BD">
              <w:rPr>
                <w:rFonts w:ascii="Tahoma" w:hAnsi="Tahoma" w:cs="Tahoma"/>
              </w:rPr>
              <w:t xml:space="preserve">Wdrożenie systemu musi zostać zrealizowane z wykorzystaniem infrastruktury dostarczonej lub wdrożonej w ramach niniejszego zamówienia, w szczególności serwera fizycznego pełniącego rolę hosta środowiska </w:t>
            </w:r>
            <w:proofErr w:type="spellStart"/>
            <w:r w:rsidRPr="006224BD">
              <w:rPr>
                <w:rFonts w:ascii="Tahoma" w:hAnsi="Tahoma" w:cs="Tahoma"/>
              </w:rPr>
              <w:t>wirtualizacyjnego</w:t>
            </w:r>
            <w:proofErr w:type="spellEnd"/>
            <w:r w:rsidRPr="006224BD">
              <w:rPr>
                <w:rFonts w:ascii="Tahoma" w:hAnsi="Tahoma" w:cs="Tahoma"/>
              </w:rPr>
              <w:t>, open-</w:t>
            </w:r>
            <w:proofErr w:type="spellStart"/>
            <w:r w:rsidRPr="006224BD">
              <w:rPr>
                <w:rFonts w:ascii="Tahoma" w:hAnsi="Tahoma" w:cs="Tahoma"/>
              </w:rPr>
              <w:t>source’owego</w:t>
            </w:r>
            <w:proofErr w:type="spellEnd"/>
            <w:r w:rsidRPr="006224BD">
              <w:rPr>
                <w:rFonts w:ascii="Tahoma" w:hAnsi="Tahoma" w:cs="Tahoma"/>
              </w:rPr>
              <w:t xml:space="preserve"> systemu wirtualizacji oraz systemu NAS, zgodnie z projektem wdrożenia zaakceptowanym przez Zamawiającego. System po wdrożeniu musi działać w środowisku Zamawiającego i zapewniać pełną funkcjonalność w zakresie objętym zamówieniem.</w:t>
            </w:r>
            <w:r w:rsidR="00871752" w:rsidRPr="00871752">
              <w:rPr>
                <w:rFonts w:ascii="Tahoma" w:hAnsi="Tahoma" w:cs="Tahoma"/>
              </w:rPr>
              <w:t xml:space="preserve"> System po wdrożeniu musi działać w środowisku Zamawiającego i zapewniać pełną funkcjonalność w zakresie objętym zamówieniem.</w:t>
            </w:r>
          </w:p>
          <w:p w14:paraId="511C2E85" w14:textId="3411DA57" w:rsidR="00E56241" w:rsidRPr="00E56241" w:rsidRDefault="7F629C7D" w:rsidP="4921B58E">
            <w:pPr>
              <w:spacing w:line="276" w:lineRule="auto"/>
              <w:jc w:val="both"/>
            </w:pPr>
            <w:r w:rsidRPr="4921B58E">
              <w:rPr>
                <w:rFonts w:ascii="Tahoma" w:eastAsia="Tahoma" w:hAnsi="Tahoma" w:cs="Tahoma"/>
              </w:rPr>
              <w:t>Wdrożone rozwiązanie musi umożliwiać samodzielne administrowanie, utrzymanie, aktualizację oraz rozwój przez Zamawiającego lub podmiot trzeci działający na jego zlecenie, bez konieczności korzystania z zamkniętych lub zastrzeżonych komponentów uniemożliwiających dalszą eksploatację systemu bez udziału Wykonawcy.</w:t>
            </w:r>
          </w:p>
        </w:tc>
      </w:tr>
      <w:tr w:rsidR="007E112C" w:rsidRPr="00E56241" w14:paraId="4493D1A7" w14:textId="77777777" w:rsidTr="4921B58E">
        <w:tc>
          <w:tcPr>
            <w:tcW w:w="885" w:type="dxa"/>
            <w:vAlign w:val="center"/>
          </w:tcPr>
          <w:p w14:paraId="6A8E9736" w14:textId="37635018" w:rsidR="007E112C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938" w:type="dxa"/>
            <w:vAlign w:val="center"/>
          </w:tcPr>
          <w:p w14:paraId="7B4BE69A" w14:textId="4B1BF6E4" w:rsidR="007E112C" w:rsidRPr="00E56241" w:rsidRDefault="007E112C" w:rsidP="001B0BA2">
            <w:pPr>
              <w:rPr>
                <w:rFonts w:ascii="Tahoma" w:hAnsi="Tahoma" w:cs="Tahoma"/>
              </w:rPr>
            </w:pPr>
            <w:r w:rsidRPr="007E112C">
              <w:rPr>
                <w:rFonts w:ascii="Tahoma" w:hAnsi="Tahoma" w:cs="Tahoma"/>
              </w:rPr>
              <w:t>Analiza przedwdrożeniowa środowiska Zamawiającego</w:t>
            </w:r>
          </w:p>
        </w:tc>
        <w:tc>
          <w:tcPr>
            <w:tcW w:w="5805" w:type="dxa"/>
          </w:tcPr>
          <w:p w14:paraId="5454AB11" w14:textId="77777777" w:rsidR="007E112C" w:rsidRPr="007E112C" w:rsidRDefault="007E112C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przeprowadzenie analizy przedwdrożeniowej środowiska Zamawiającego, mającej na celu rozpoznanie uwarunkowań technicznych niezbędnych do prawidłowego wdrożenia systemu centralnego zarządzania logami.</w:t>
            </w:r>
            <w:r>
              <w:br/>
            </w:r>
            <w:r w:rsidRPr="4EAD71F0">
              <w:rPr>
                <w:rFonts w:ascii="Tahoma" w:hAnsi="Tahoma" w:cs="Tahoma"/>
              </w:rPr>
              <w:t>Analiza musi obejmować co najmniej:</w:t>
            </w:r>
          </w:p>
          <w:p w14:paraId="4F338B9C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lastRenderedPageBreak/>
              <w:t>identyfikację systemów, urządzeń i usług przewidzianych do integracji z systemem,</w:t>
            </w:r>
          </w:p>
          <w:p w14:paraId="077FB0C0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identyfikację dostępnych metod eksportu lub przekazywania logów przez poszczególne elementy infrastruktury,</w:t>
            </w:r>
          </w:p>
          <w:p w14:paraId="48AC5765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określenie sposobu transportu logów, wymaganych portów, protokołów i zależności sieciowych,</w:t>
            </w:r>
          </w:p>
          <w:p w14:paraId="16A18686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określenie wstępnej struktury strumieni, reguł </w:t>
            </w:r>
            <w:proofErr w:type="spellStart"/>
            <w:r w:rsidRPr="4EAD71F0">
              <w:rPr>
                <w:rFonts w:ascii="Tahoma" w:hAnsi="Tahoma" w:cs="Tahoma"/>
              </w:rPr>
              <w:t>parsowania</w:t>
            </w:r>
            <w:proofErr w:type="spellEnd"/>
            <w:r w:rsidRPr="4EAD71F0">
              <w:rPr>
                <w:rFonts w:ascii="Tahoma" w:hAnsi="Tahoma" w:cs="Tahoma"/>
              </w:rPr>
              <w:t xml:space="preserve">, retencji danych oraz podstawowych </w:t>
            </w:r>
            <w:proofErr w:type="spellStart"/>
            <w:r w:rsidRPr="4EAD71F0">
              <w:rPr>
                <w:rFonts w:ascii="Tahoma" w:hAnsi="Tahoma" w:cs="Tahoma"/>
              </w:rPr>
              <w:t>dashboardów</w:t>
            </w:r>
            <w:proofErr w:type="spellEnd"/>
            <w:r w:rsidRPr="4EAD71F0">
              <w:rPr>
                <w:rFonts w:ascii="Tahoma" w:hAnsi="Tahoma" w:cs="Tahoma"/>
              </w:rPr>
              <w:t xml:space="preserve"> i alertów,</w:t>
            </w:r>
          </w:p>
          <w:p w14:paraId="4DB28B6F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weryfikację wymagań pojemnościowych i wydajnościowych środowiska uruchomieniowego,</w:t>
            </w:r>
          </w:p>
          <w:p w14:paraId="559C0979" w14:textId="77777777" w:rsidR="007E112C" w:rsidRPr="007E112C" w:rsidRDefault="007E112C" w:rsidP="4EAD71F0">
            <w:pPr>
              <w:numPr>
                <w:ilvl w:val="0"/>
                <w:numId w:val="19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wskazanie ograniczeń technicznych oraz zakresu integracji możliwego do uruchomienia w ramach zamówienia.</w:t>
            </w:r>
          </w:p>
          <w:p w14:paraId="53AABA88" w14:textId="77777777" w:rsidR="007E112C" w:rsidRDefault="007E112C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Wyniki analizy przedwdrożeniowej muszą zostać udokumentowane i uzgodnione z Zamawiającym przed rozpoczęciem właściwej konfiguracji systemu.</w:t>
            </w:r>
          </w:p>
          <w:p w14:paraId="29DAA90B" w14:textId="56BB4A03" w:rsidR="00417AC4" w:rsidRPr="005303E9" w:rsidRDefault="00417AC4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17AC4">
              <w:rPr>
                <w:rFonts w:ascii="Tahoma" w:hAnsi="Tahoma" w:cs="Tahoma"/>
              </w:rPr>
              <w:t xml:space="preserve">Na potrzeby wdrożenia Wykonawca zobowiązany jest zweryfikować rzeczywistą liczbę i typy źródeł logów przewidzianych do integracji. </w:t>
            </w:r>
          </w:p>
        </w:tc>
      </w:tr>
      <w:tr w:rsidR="00E56241" w:rsidRPr="00E56241" w14:paraId="20FAC80E" w14:textId="77777777" w:rsidTr="4921B58E">
        <w:tc>
          <w:tcPr>
            <w:tcW w:w="885" w:type="dxa"/>
            <w:vAlign w:val="center"/>
            <w:hideMark/>
          </w:tcPr>
          <w:p w14:paraId="261FEF68" w14:textId="5D798E7F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4</w:t>
            </w:r>
          </w:p>
        </w:tc>
        <w:tc>
          <w:tcPr>
            <w:tcW w:w="2938" w:type="dxa"/>
            <w:vAlign w:val="center"/>
            <w:hideMark/>
          </w:tcPr>
          <w:p w14:paraId="3230397B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Instalacja i konfiguracja komponentów centralnych systemu</w:t>
            </w:r>
          </w:p>
        </w:tc>
        <w:tc>
          <w:tcPr>
            <w:tcW w:w="5805" w:type="dxa"/>
            <w:hideMark/>
          </w:tcPr>
          <w:p w14:paraId="6BD44B35" w14:textId="77777777" w:rsid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instalację, uruchomienie oraz konfigurację komponentów centralnych systemu, niezbędnych do prawidłowego działania rozwiązania w środowisku Zamawiającego. Wykonawca musi przygotować system do przyjmowania, przetwarzania, przechowywania oraz </w:t>
            </w:r>
            <w:r w:rsidRPr="4EAD71F0">
              <w:rPr>
                <w:rFonts w:ascii="Tahoma" w:hAnsi="Tahoma" w:cs="Tahoma"/>
              </w:rPr>
              <w:lastRenderedPageBreak/>
              <w:t>udostępniania logów w zakresie objętym zamówieniem.</w:t>
            </w:r>
          </w:p>
          <w:p w14:paraId="7F19EF35" w14:textId="3A0AE21B" w:rsidR="005303E9" w:rsidRPr="00E56241" w:rsidRDefault="006224B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6224BD">
              <w:rPr>
                <w:rFonts w:ascii="Tahoma" w:hAnsi="Tahoma" w:cs="Tahoma"/>
              </w:rPr>
              <w:t xml:space="preserve">W przypadku uruchomienia systemu w środowisku </w:t>
            </w:r>
            <w:proofErr w:type="spellStart"/>
            <w:r w:rsidRPr="006224BD">
              <w:rPr>
                <w:rFonts w:ascii="Tahoma" w:hAnsi="Tahoma" w:cs="Tahoma"/>
              </w:rPr>
              <w:t>zwirtualizowanym</w:t>
            </w:r>
            <w:proofErr w:type="spellEnd"/>
            <w:r w:rsidRPr="006224BD">
              <w:rPr>
                <w:rFonts w:ascii="Tahoma" w:hAnsi="Tahoma" w:cs="Tahoma"/>
              </w:rPr>
              <w:t xml:space="preserve"> Wykonawca musi uwzględnić współpracę wdrażanego rozwiązania z open-</w:t>
            </w:r>
            <w:proofErr w:type="spellStart"/>
            <w:r w:rsidRPr="006224BD">
              <w:rPr>
                <w:rFonts w:ascii="Tahoma" w:hAnsi="Tahoma" w:cs="Tahoma"/>
              </w:rPr>
              <w:t>source’owym</w:t>
            </w:r>
            <w:proofErr w:type="spellEnd"/>
            <w:r w:rsidRPr="006224BD">
              <w:rPr>
                <w:rFonts w:ascii="Tahoma" w:hAnsi="Tahoma" w:cs="Tahoma"/>
              </w:rPr>
              <w:t xml:space="preserve"> systemem wirtualizacji, serwerem fizycznym pełniącym rolę hosta środowiska </w:t>
            </w:r>
            <w:proofErr w:type="spellStart"/>
            <w:r w:rsidRPr="006224BD">
              <w:rPr>
                <w:rFonts w:ascii="Tahoma" w:hAnsi="Tahoma" w:cs="Tahoma"/>
              </w:rPr>
              <w:t>wirtualizacyjnego</w:t>
            </w:r>
            <w:proofErr w:type="spellEnd"/>
            <w:r w:rsidRPr="006224BD">
              <w:rPr>
                <w:rFonts w:ascii="Tahoma" w:hAnsi="Tahoma" w:cs="Tahoma"/>
              </w:rPr>
              <w:t xml:space="preserve"> oraz systemem NAS, w zakresie niezbędnym do zapewnienia stabilności, trwałości danych oraz odtwarzalności środowiska</w:t>
            </w:r>
            <w:r w:rsidR="00871752" w:rsidRPr="00871752">
              <w:rPr>
                <w:rFonts w:ascii="Tahoma" w:hAnsi="Tahoma" w:cs="Tahoma"/>
              </w:rPr>
              <w:t>.</w:t>
            </w:r>
          </w:p>
        </w:tc>
      </w:tr>
      <w:tr w:rsidR="00E56241" w:rsidRPr="00E56241" w14:paraId="74AE7721" w14:textId="77777777" w:rsidTr="4921B58E">
        <w:tc>
          <w:tcPr>
            <w:tcW w:w="885" w:type="dxa"/>
            <w:vAlign w:val="center"/>
            <w:hideMark/>
          </w:tcPr>
          <w:p w14:paraId="4FD9880B" w14:textId="48BADDBB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938" w:type="dxa"/>
            <w:vAlign w:val="center"/>
            <w:hideMark/>
          </w:tcPr>
          <w:p w14:paraId="6744E85C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Konfiguracja repozytorium danych / silnika indeksowania współpracującego z systemem</w:t>
            </w:r>
          </w:p>
        </w:tc>
        <w:tc>
          <w:tcPr>
            <w:tcW w:w="5805" w:type="dxa"/>
            <w:hideMark/>
          </w:tcPr>
          <w:p w14:paraId="5992ED82" w14:textId="195A5357" w:rsidR="00E56241" w:rsidRP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repozytorium danych lub silnika indeksowania współpracującego z wdrażanym systemem, w zakresie niezbędnym do prawidłowego zapisu, przechowywania, indeksowania oraz udostępniania logów. Konfiguracja musi zapewniać poprawne działanie systemu w środowisku Zamawiającego oraz możliwość realizacji funkcji wyszukiwania i analizy danych objętych zakresem zamówienia.</w:t>
            </w:r>
          </w:p>
        </w:tc>
      </w:tr>
      <w:tr w:rsidR="00E56241" w:rsidRPr="00E56241" w14:paraId="03F1371F" w14:textId="77777777" w:rsidTr="4921B58E">
        <w:tc>
          <w:tcPr>
            <w:tcW w:w="885" w:type="dxa"/>
            <w:vAlign w:val="center"/>
            <w:hideMark/>
          </w:tcPr>
          <w:p w14:paraId="641D2433" w14:textId="7AD05EB0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938" w:type="dxa"/>
            <w:vAlign w:val="center"/>
            <w:hideMark/>
          </w:tcPr>
          <w:p w14:paraId="4D029211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Konfiguracja źródeł logów i mechanizmów przyjmowania danych</w:t>
            </w:r>
          </w:p>
        </w:tc>
        <w:tc>
          <w:tcPr>
            <w:tcW w:w="5805" w:type="dxa"/>
            <w:hideMark/>
          </w:tcPr>
          <w:p w14:paraId="2A7372A9" w14:textId="77777777" w:rsidR="00871752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źródeł logów oraz mechanizmów przyjmowania danych, w zakresie niezbędnym do odbierania i rejestrowania zdarzeń z wybranych systemów, urządzeń lub usług Zamawiającego. Konfiguracja musi zapewniać poprawne pozyskiwanie logów do centralnego systemu zarządzania logami, zgodnie z zakresem wdrożenia.</w:t>
            </w:r>
          </w:p>
          <w:p w14:paraId="71DC8008" w14:textId="715D3D23" w:rsidR="00871752" w:rsidRPr="00871752" w:rsidRDefault="006224BD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6224BD">
              <w:rPr>
                <w:rFonts w:ascii="Tahoma" w:hAnsi="Tahoma" w:cs="Tahoma"/>
              </w:rPr>
              <w:t xml:space="preserve">W szczególności wdrożenie musi uwzględniać możliwość przyjmowania logów lub zdarzeń z elementów infrastruktury dostarczanych lub wdrażanych w ramach tego samego zamówienia, tj. co najmniej z systemu monitorowania infrastruktury i usług IT opartego o oprogramowanie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 xml:space="preserve">, </w:t>
            </w:r>
            <w:r w:rsidRPr="006224BD">
              <w:rPr>
                <w:rFonts w:ascii="Tahoma" w:hAnsi="Tahoma" w:cs="Tahoma"/>
              </w:rPr>
              <w:lastRenderedPageBreak/>
              <w:t xml:space="preserve">rozwiązania NAC typu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6224BD">
              <w:rPr>
                <w:rFonts w:ascii="Tahoma" w:hAnsi="Tahoma" w:cs="Tahoma"/>
              </w:rPr>
              <w:t>source</w:t>
            </w:r>
            <w:proofErr w:type="spellEnd"/>
            <w:r w:rsidRPr="006224BD">
              <w:rPr>
                <w:rFonts w:ascii="Tahoma" w:hAnsi="Tahoma" w:cs="Tahoma"/>
              </w:rPr>
              <w:t>, open-</w:t>
            </w:r>
            <w:proofErr w:type="spellStart"/>
            <w:r w:rsidRPr="006224BD">
              <w:rPr>
                <w:rFonts w:ascii="Tahoma" w:hAnsi="Tahoma" w:cs="Tahoma"/>
              </w:rPr>
              <w:t>source’owego</w:t>
            </w:r>
            <w:proofErr w:type="spellEnd"/>
            <w:r w:rsidRPr="006224BD">
              <w:rPr>
                <w:rFonts w:ascii="Tahoma" w:hAnsi="Tahoma" w:cs="Tahoma"/>
              </w:rPr>
              <w:t xml:space="preserve"> systemu wirtualizacji, serwera fizycznego pełniącego rolę hosta środowiska </w:t>
            </w:r>
            <w:proofErr w:type="spellStart"/>
            <w:r w:rsidRPr="006224BD">
              <w:rPr>
                <w:rFonts w:ascii="Tahoma" w:hAnsi="Tahoma" w:cs="Tahoma"/>
              </w:rPr>
              <w:t>wirtualizacyjnego</w:t>
            </w:r>
            <w:proofErr w:type="spellEnd"/>
            <w:r w:rsidRPr="006224BD">
              <w:rPr>
                <w:rFonts w:ascii="Tahoma" w:hAnsi="Tahoma" w:cs="Tahoma"/>
              </w:rPr>
              <w:t xml:space="preserve">, systemu NAS, urządzenia NGFW oraz </w:t>
            </w:r>
            <w:proofErr w:type="spellStart"/>
            <w:r w:rsidRPr="006224BD">
              <w:rPr>
                <w:rFonts w:ascii="Tahoma" w:hAnsi="Tahoma" w:cs="Tahoma"/>
              </w:rPr>
              <w:t>zarządzalnego</w:t>
            </w:r>
            <w:proofErr w:type="spellEnd"/>
            <w:r w:rsidRPr="006224BD">
              <w:rPr>
                <w:rFonts w:ascii="Tahoma" w:hAnsi="Tahoma" w:cs="Tahoma"/>
              </w:rPr>
              <w:t xml:space="preserve"> przełącznika sieciowego z obsługą VLAN i 802.1X o ile elementy te generują logi lub zdarzenia oraz posiadają techniczną możliwość ich przekazywania do centralnego systemu zarządzania logami.</w:t>
            </w:r>
          </w:p>
          <w:p w14:paraId="3328AC71" w14:textId="77777777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Dodatkowo Zamawiający dopuszcza integrację z innymi istniejącymi elementami infrastruktury Zamawiającego, w szczególności zaporami sieciowymi, systemami ochrony stacji roboczych i serwerów, przełącznikami sieciowymi lub innymi systemami teleinformatycznymi, jeżeli zostaną wskazane w analizie przedwdrożeniowej, posiadają mechanizm eksportu logów oraz zostaną udostępnione Wykonawcy do integracji.</w:t>
            </w:r>
          </w:p>
          <w:p w14:paraId="3B98A486" w14:textId="77777777" w:rsidR="000D2559" w:rsidRP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 ramach odbioru wdrożenia Wykonawca musi uruchomić i wykazać działanie integracji co najmniej dla wszystkich elementów infrastruktury dostarczanych lub wdrażanych w ramach niniejszego zamówienia, które:</w:t>
            </w:r>
          </w:p>
          <w:p w14:paraId="69EC80F1" w14:textId="77777777" w:rsidR="000D2559" w:rsidRPr="000D2559" w:rsidRDefault="000D2559" w:rsidP="4EAD71F0">
            <w:pPr>
              <w:numPr>
                <w:ilvl w:val="0"/>
                <w:numId w:val="22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zostały objęte analizą przedwdrożeniową,</w:t>
            </w:r>
          </w:p>
          <w:p w14:paraId="311B9CB5" w14:textId="77777777" w:rsidR="000D2559" w:rsidRPr="000D2559" w:rsidRDefault="000D2559" w:rsidP="4EAD71F0">
            <w:pPr>
              <w:numPr>
                <w:ilvl w:val="0"/>
                <w:numId w:val="22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posiadają funkcję eksportu lub przekazywania logów,</w:t>
            </w:r>
          </w:p>
          <w:p w14:paraId="7FCDC8AC" w14:textId="77777777" w:rsidR="000D2559" w:rsidRDefault="000D2559" w:rsidP="4EAD71F0">
            <w:pPr>
              <w:numPr>
                <w:ilvl w:val="0"/>
                <w:numId w:val="22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zostały udostępnione Wykonawcy przez Zamawiającego do integracji.</w:t>
            </w:r>
          </w:p>
          <w:p w14:paraId="76AA7256" w14:textId="20FF67B2" w:rsidR="00417AC4" w:rsidRPr="00E56241" w:rsidRDefault="00871752" w:rsidP="00417AC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W przypadku stacji roboczych i serwerów objętych istniejącym systemem ochrony </w:t>
            </w:r>
            <w:proofErr w:type="spellStart"/>
            <w:r w:rsidRPr="00871752">
              <w:rPr>
                <w:rFonts w:ascii="Tahoma" w:hAnsi="Tahoma" w:cs="Tahoma"/>
              </w:rPr>
              <w:t>endpointów</w:t>
            </w:r>
            <w:proofErr w:type="spellEnd"/>
            <w:r w:rsidRPr="00871752">
              <w:rPr>
                <w:rFonts w:ascii="Tahoma" w:hAnsi="Tahoma" w:cs="Tahoma"/>
              </w:rPr>
              <w:t xml:space="preserve"> podstawowym źródłem integracji powinien być system centralnego zarządzania tym rozwiązaniem, o ile udostępnia on logi, zdarzenia, API, </w:t>
            </w:r>
            <w:proofErr w:type="spellStart"/>
            <w:r w:rsidRPr="00871752">
              <w:rPr>
                <w:rFonts w:ascii="Tahoma" w:hAnsi="Tahoma" w:cs="Tahoma"/>
              </w:rPr>
              <w:t>webhooki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  <w:proofErr w:type="spellStart"/>
            <w:r w:rsidRPr="00871752">
              <w:rPr>
                <w:rFonts w:ascii="Tahoma" w:hAnsi="Tahoma" w:cs="Tahoma"/>
              </w:rPr>
              <w:lastRenderedPageBreak/>
              <w:t>syslog</w:t>
            </w:r>
            <w:proofErr w:type="spellEnd"/>
            <w:r w:rsidRPr="00871752">
              <w:rPr>
                <w:rFonts w:ascii="Tahoma" w:hAnsi="Tahoma" w:cs="Tahoma"/>
              </w:rPr>
              <w:t xml:space="preserve"> lub inny mechanizm eksportu. Bezpośrednia instalacja dodatkowych agentów logujących na wszystkich stacjach roboczych lub serwerach nie jest wymagana, </w:t>
            </w:r>
            <w:r w:rsidR="006224BD" w:rsidRPr="006224BD">
              <w:rPr>
                <w:rFonts w:ascii="Tahoma" w:hAnsi="Tahoma" w:cs="Tahoma"/>
              </w:rPr>
              <w:t xml:space="preserve">chyba że zostanie wyraźnie uzgodniona z Zamawiającym w analizie przedwdrożeniowej i nie będzie powodować konieczności zakupu dodatkowych płatnych licencji ani konfliktu z rozwiązaniem NAC, systemem monitorowania infrastruktury i usług IT, menedżerem logów, urządzeniem NGFW, </w:t>
            </w:r>
            <w:proofErr w:type="spellStart"/>
            <w:r w:rsidR="006224BD" w:rsidRPr="006224BD">
              <w:rPr>
                <w:rFonts w:ascii="Tahoma" w:hAnsi="Tahoma" w:cs="Tahoma"/>
              </w:rPr>
              <w:t>zarządzalnym</w:t>
            </w:r>
            <w:proofErr w:type="spellEnd"/>
            <w:r w:rsidR="006224BD" w:rsidRPr="006224BD">
              <w:rPr>
                <w:rFonts w:ascii="Tahoma" w:hAnsi="Tahoma" w:cs="Tahoma"/>
              </w:rPr>
              <w:t xml:space="preserve"> przełącznikiem sieciowym z obsługą VLAN i 802.1X, politykami bezpieczeństwa lub innym oprogramowaniem eksploatowanym przez Zamawiającego.</w:t>
            </w:r>
          </w:p>
        </w:tc>
      </w:tr>
      <w:tr w:rsidR="00E56241" w:rsidRPr="00E56241" w14:paraId="51CF0302" w14:textId="77777777" w:rsidTr="4921B58E">
        <w:tc>
          <w:tcPr>
            <w:tcW w:w="885" w:type="dxa"/>
            <w:vAlign w:val="center"/>
            <w:hideMark/>
          </w:tcPr>
          <w:p w14:paraId="57DC46B3" w14:textId="34A2F035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938" w:type="dxa"/>
            <w:vAlign w:val="center"/>
            <w:hideMark/>
          </w:tcPr>
          <w:p w14:paraId="389121D6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Obsługa standardowych formatów i protokołów logowania</w:t>
            </w:r>
          </w:p>
        </w:tc>
        <w:tc>
          <w:tcPr>
            <w:tcW w:w="5805" w:type="dxa"/>
            <w:hideMark/>
          </w:tcPr>
          <w:p w14:paraId="20B34FB0" w14:textId="77777777" w:rsidR="000D2559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System musi obsługiwać standardowe formaty i protokoły logowania, stosowane w środowiskach informatycznych, w zakresie niezbędnym do przyjmowania i przetwarzania logów z systemów, urządzeń oraz usług objętych wdrożeniem. </w:t>
            </w:r>
          </w:p>
          <w:p w14:paraId="5982FA92" w14:textId="78E62F61" w:rsid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 ramach usługi Wykonawca musi skonfigurować mechanizmy odbioru danych z wykorzystaniem standardowych metod przekazywania logów dostępnych w integrowanych rozwiązaniach, w szczególności takich jak </w:t>
            </w:r>
            <w:proofErr w:type="spellStart"/>
            <w:r w:rsidRPr="4EAD71F0">
              <w:rPr>
                <w:rFonts w:ascii="Tahoma" w:hAnsi="Tahoma" w:cs="Tahoma"/>
              </w:rPr>
              <w:t>Syslog</w:t>
            </w:r>
            <w:proofErr w:type="spellEnd"/>
            <w:r w:rsidRPr="4EAD71F0">
              <w:rPr>
                <w:rFonts w:ascii="Tahoma" w:hAnsi="Tahoma" w:cs="Tahoma"/>
              </w:rPr>
              <w:t xml:space="preserve">, wejścia sieciowe TCP/UDP, odbiór danych z użyciem agentów, plików, API, </w:t>
            </w:r>
            <w:proofErr w:type="spellStart"/>
            <w:r w:rsidRPr="4EAD71F0">
              <w:rPr>
                <w:rFonts w:ascii="Tahoma" w:hAnsi="Tahoma" w:cs="Tahoma"/>
              </w:rPr>
              <w:t>webhooków</w:t>
            </w:r>
            <w:proofErr w:type="spellEnd"/>
            <w:r w:rsidRPr="4EAD71F0">
              <w:rPr>
                <w:rFonts w:ascii="Tahoma" w:hAnsi="Tahoma" w:cs="Tahoma"/>
              </w:rPr>
              <w:t xml:space="preserve"> lub innych mechanizmów udostępnianych przez dane rozwiązanie, o ile są one wspierane przez integrowane systemy.</w:t>
            </w:r>
          </w:p>
          <w:p w14:paraId="32CBDC4B" w14:textId="0139D46F" w:rsidR="005303E9" w:rsidRPr="00E56241" w:rsidRDefault="004A5A3E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A5A3E">
              <w:rPr>
                <w:rFonts w:ascii="Tahoma" w:hAnsi="Tahoma" w:cs="Tahoma"/>
              </w:rPr>
              <w:t xml:space="preserve">W szczególności konfiguracja musi uwzględniać formaty i protokoły udostępniane przez system monitorowania infrastruktury i usług IT oparty o oprogramowanie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 xml:space="preserve">, rozwiązanie NAC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 xml:space="preserve">, system ITSM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>, open-</w:t>
            </w:r>
            <w:proofErr w:type="spellStart"/>
            <w:r w:rsidRPr="004A5A3E">
              <w:rPr>
                <w:rFonts w:ascii="Tahoma" w:hAnsi="Tahoma" w:cs="Tahoma"/>
              </w:rPr>
              <w:t>source’owy</w:t>
            </w:r>
            <w:proofErr w:type="spellEnd"/>
            <w:r w:rsidRPr="004A5A3E">
              <w:rPr>
                <w:rFonts w:ascii="Tahoma" w:hAnsi="Tahoma" w:cs="Tahoma"/>
              </w:rPr>
              <w:t xml:space="preserve"> system wirtualizacji, serwer fizyczny, system NAS, urządzenie NGFW, </w:t>
            </w:r>
            <w:proofErr w:type="spellStart"/>
            <w:r w:rsidRPr="004A5A3E">
              <w:rPr>
                <w:rFonts w:ascii="Tahoma" w:hAnsi="Tahoma" w:cs="Tahoma"/>
              </w:rPr>
              <w:t>zarządzalny</w:t>
            </w:r>
            <w:proofErr w:type="spellEnd"/>
            <w:r w:rsidRPr="004A5A3E">
              <w:rPr>
                <w:rFonts w:ascii="Tahoma" w:hAnsi="Tahoma" w:cs="Tahoma"/>
              </w:rPr>
              <w:t xml:space="preserve"> przełącznik sieciowy z obsługą VLAN i 802.1X oraz </w:t>
            </w:r>
            <w:r w:rsidRPr="004A5A3E">
              <w:rPr>
                <w:rFonts w:ascii="Tahoma" w:hAnsi="Tahoma" w:cs="Tahoma"/>
              </w:rPr>
              <w:lastRenderedPageBreak/>
              <w:t>inne elementy infrastruktury wskazane przez Zamawiającego w analizie przedwdrożeniowej, o ile rozwiązania te przewidują eksport lub przekazywanie logów do zewnętrznego systemu centralnego zarządzania logami.</w:t>
            </w:r>
          </w:p>
        </w:tc>
      </w:tr>
      <w:tr w:rsidR="00E56241" w:rsidRPr="00E56241" w14:paraId="2BB2D64B" w14:textId="77777777" w:rsidTr="4921B58E">
        <w:tc>
          <w:tcPr>
            <w:tcW w:w="885" w:type="dxa"/>
            <w:vAlign w:val="center"/>
            <w:hideMark/>
          </w:tcPr>
          <w:p w14:paraId="0DB354CC" w14:textId="34B3D25A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938" w:type="dxa"/>
            <w:vAlign w:val="center"/>
            <w:hideMark/>
          </w:tcPr>
          <w:p w14:paraId="33C8CD42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Konfiguracja wejść (</w:t>
            </w:r>
            <w:proofErr w:type="spellStart"/>
            <w:r w:rsidRPr="00E56241">
              <w:rPr>
                <w:rFonts w:ascii="Tahoma" w:hAnsi="Tahoma" w:cs="Tahoma"/>
              </w:rPr>
              <w:t>inputs</w:t>
            </w:r>
            <w:proofErr w:type="spellEnd"/>
            <w:r w:rsidRPr="00E56241">
              <w:rPr>
                <w:rFonts w:ascii="Tahoma" w:hAnsi="Tahoma" w:cs="Tahoma"/>
              </w:rPr>
              <w:t>) dla źródeł logów</w:t>
            </w:r>
          </w:p>
        </w:tc>
        <w:tc>
          <w:tcPr>
            <w:tcW w:w="5805" w:type="dxa"/>
            <w:hideMark/>
          </w:tcPr>
          <w:p w14:paraId="39772AD4" w14:textId="1995EB3F" w:rsidR="00E56241" w:rsidRP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wejść (</w:t>
            </w:r>
            <w:proofErr w:type="spellStart"/>
            <w:r w:rsidRPr="4EAD71F0">
              <w:rPr>
                <w:rFonts w:ascii="Tahoma" w:hAnsi="Tahoma" w:cs="Tahoma"/>
              </w:rPr>
              <w:t>inputs</w:t>
            </w:r>
            <w:proofErr w:type="spellEnd"/>
            <w:r w:rsidRPr="4EAD71F0">
              <w:rPr>
                <w:rFonts w:ascii="Tahoma" w:hAnsi="Tahoma" w:cs="Tahoma"/>
              </w:rPr>
              <w:t>) dla źródeł logów, w zakresie niezbędnym do prawidłowego odbierania danych z systemów, urządzeń i usług objętych wdrożeniem. Skonfigurowane wejścia muszą umożliwiać przyjmowanie logów do centralnego systemu zarządzania logami zgodnie z zakresem i wymaganiami środowiska Zamawiającego.</w:t>
            </w:r>
          </w:p>
        </w:tc>
      </w:tr>
      <w:tr w:rsidR="00E56241" w:rsidRPr="00E56241" w14:paraId="301F5F77" w14:textId="77777777" w:rsidTr="4921B58E">
        <w:tc>
          <w:tcPr>
            <w:tcW w:w="885" w:type="dxa"/>
            <w:vAlign w:val="center"/>
            <w:hideMark/>
          </w:tcPr>
          <w:p w14:paraId="06D3B578" w14:textId="2C156BF0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938" w:type="dxa"/>
            <w:vAlign w:val="center"/>
            <w:hideMark/>
          </w:tcPr>
          <w:p w14:paraId="02E5753E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Grupowanie i organizacja logów w strumienie</w:t>
            </w:r>
          </w:p>
        </w:tc>
        <w:tc>
          <w:tcPr>
            <w:tcW w:w="5805" w:type="dxa"/>
            <w:hideMark/>
          </w:tcPr>
          <w:p w14:paraId="6C4B363A" w14:textId="77777777" w:rsid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mechanizmów grupowania i organizacji logów w strumienie, w zakresie niezbędnym do uporządkowania danych pochodzących z różnych źródeł oraz ułatwienia ich dalszego przeglądania, filtrowania i analizy. Organizacja logów musi odpowiadać zakresowi wdrożenia oraz podstawowym potrzebom eksploatacyjnym Zamawiającego.</w:t>
            </w:r>
          </w:p>
          <w:p w14:paraId="37CF8B4A" w14:textId="229765B7" w:rsidR="005303E9" w:rsidRPr="00E56241" w:rsidRDefault="004A5A3E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A5A3E">
              <w:rPr>
                <w:rFonts w:ascii="Tahoma" w:hAnsi="Tahoma" w:cs="Tahoma"/>
              </w:rPr>
              <w:t>Strumienie logów powinny umożliwiać co najmniej logiczne rozdzielenie danych pochodzących z następujących obszarów: system monitorowania infrastruktury i usług IT, kontrola dostępu do sieci</w:t>
            </w:r>
            <w:r>
              <w:rPr>
                <w:rFonts w:ascii="Tahoma" w:hAnsi="Tahoma" w:cs="Tahoma"/>
              </w:rPr>
              <w:t>,</w:t>
            </w:r>
            <w:r w:rsidRPr="004A5A3E">
              <w:rPr>
                <w:rFonts w:ascii="Tahoma" w:hAnsi="Tahoma" w:cs="Tahoma"/>
              </w:rPr>
              <w:t xml:space="preserve"> NAC, system ITSM, infrastruktura serwerowa i </w:t>
            </w:r>
            <w:proofErr w:type="spellStart"/>
            <w:r w:rsidRPr="004A5A3E">
              <w:rPr>
                <w:rFonts w:ascii="Tahoma" w:hAnsi="Tahoma" w:cs="Tahoma"/>
              </w:rPr>
              <w:t>wirtualizacyjna</w:t>
            </w:r>
            <w:proofErr w:type="spellEnd"/>
            <w:r w:rsidRPr="004A5A3E">
              <w:rPr>
                <w:rFonts w:ascii="Tahoma" w:hAnsi="Tahoma" w:cs="Tahoma"/>
              </w:rPr>
              <w:t xml:space="preserve">, system NAS, urządzenie NGFW, </w:t>
            </w:r>
            <w:proofErr w:type="spellStart"/>
            <w:r w:rsidRPr="004A5A3E">
              <w:rPr>
                <w:rFonts w:ascii="Tahoma" w:hAnsi="Tahoma" w:cs="Tahoma"/>
              </w:rPr>
              <w:t>zarządzalny</w:t>
            </w:r>
            <w:proofErr w:type="spellEnd"/>
            <w:r w:rsidRPr="004A5A3E">
              <w:rPr>
                <w:rFonts w:ascii="Tahoma" w:hAnsi="Tahoma" w:cs="Tahoma"/>
              </w:rPr>
              <w:t xml:space="preserve"> przełącznik sieciowy z obsługą VLAN i 802.1X oraz pozostałe systemy bezpieczeństwa objęte wdrożeniem. Dopuszcza się utworzenie dodatkowych strumieni dla istniejących elementów infrastruktury Zamawiającego, takich jak zapory sieciowe, przełączniki sieciowe lub systemy ochrony </w:t>
            </w:r>
            <w:proofErr w:type="spellStart"/>
            <w:r w:rsidRPr="004A5A3E">
              <w:rPr>
                <w:rFonts w:ascii="Tahoma" w:hAnsi="Tahoma" w:cs="Tahoma"/>
              </w:rPr>
              <w:lastRenderedPageBreak/>
              <w:t>endpointów</w:t>
            </w:r>
            <w:proofErr w:type="spellEnd"/>
            <w:r w:rsidRPr="004A5A3E">
              <w:rPr>
                <w:rFonts w:ascii="Tahoma" w:hAnsi="Tahoma" w:cs="Tahoma"/>
              </w:rPr>
              <w:t>, jeżeli zostaną objęte integracją w ramach analizy przedwdrożeniowej.</w:t>
            </w:r>
          </w:p>
        </w:tc>
      </w:tr>
      <w:tr w:rsidR="00E56241" w:rsidRPr="00E56241" w14:paraId="11BF92EA" w14:textId="77777777" w:rsidTr="4921B58E">
        <w:tc>
          <w:tcPr>
            <w:tcW w:w="885" w:type="dxa"/>
            <w:vAlign w:val="center"/>
            <w:hideMark/>
          </w:tcPr>
          <w:p w14:paraId="3E9E30F2" w14:textId="166599AC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938" w:type="dxa"/>
            <w:vAlign w:val="center"/>
            <w:hideMark/>
          </w:tcPr>
          <w:p w14:paraId="55C89026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Filtrowanie i podstawowe przetwarzanie logów</w:t>
            </w:r>
          </w:p>
        </w:tc>
        <w:tc>
          <w:tcPr>
            <w:tcW w:w="5805" w:type="dxa"/>
            <w:hideMark/>
          </w:tcPr>
          <w:p w14:paraId="052070EF" w14:textId="77777777" w:rsid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mechanizmów filtrowania oraz podstawowego przetwarzania logów, w zakresie niezbędnym do selekcji, porządkowania i wstępnej obróbki danych przyjmowanych przez system. Skonfigurowane mechanizmy muszą umożliwiać ograniczenie zbędnych danych oraz przygotowanie logów do dalszego przeglądania, wyszukiwania i analizy.</w:t>
            </w:r>
          </w:p>
          <w:p w14:paraId="0A4EF2A6" w14:textId="6DAED9F3" w:rsidR="000D2559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Zakres przetwarzania logów w ramach niniejszego zamówienia nie obejmuje budowy zaawansowanych mechanizmów korelacji incydentów, o ile wymagania takie nie zostały wyraźnie wskazane w OPZ.</w:t>
            </w:r>
          </w:p>
        </w:tc>
      </w:tr>
      <w:tr w:rsidR="00E56241" w:rsidRPr="00E56241" w14:paraId="537594E8" w14:textId="77777777" w:rsidTr="4921B58E">
        <w:tc>
          <w:tcPr>
            <w:tcW w:w="885" w:type="dxa"/>
            <w:vAlign w:val="center"/>
            <w:hideMark/>
          </w:tcPr>
          <w:p w14:paraId="7D73CEDB" w14:textId="6F7C66C6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1</w:t>
            </w:r>
            <w:r w:rsidR="001B0BA2">
              <w:rPr>
                <w:rFonts w:ascii="Tahoma" w:hAnsi="Tahoma" w:cs="Tahoma"/>
              </w:rPr>
              <w:t>1</w:t>
            </w:r>
          </w:p>
        </w:tc>
        <w:tc>
          <w:tcPr>
            <w:tcW w:w="2938" w:type="dxa"/>
            <w:vAlign w:val="center"/>
            <w:hideMark/>
          </w:tcPr>
          <w:p w14:paraId="5ED39C12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proofErr w:type="spellStart"/>
            <w:r w:rsidRPr="00E56241">
              <w:rPr>
                <w:rFonts w:ascii="Tahoma" w:hAnsi="Tahoma" w:cs="Tahoma"/>
              </w:rPr>
              <w:t>Parsowanie</w:t>
            </w:r>
            <w:proofErr w:type="spellEnd"/>
            <w:r w:rsidRPr="00E56241">
              <w:rPr>
                <w:rFonts w:ascii="Tahoma" w:hAnsi="Tahoma" w:cs="Tahoma"/>
              </w:rPr>
              <w:t xml:space="preserve"> i normalizacja wybranych zdarzeń</w:t>
            </w:r>
          </w:p>
        </w:tc>
        <w:tc>
          <w:tcPr>
            <w:tcW w:w="5805" w:type="dxa"/>
            <w:hideMark/>
          </w:tcPr>
          <w:p w14:paraId="7194BE1F" w14:textId="77777777" w:rsid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konfigurację mechanizmów </w:t>
            </w:r>
            <w:proofErr w:type="spellStart"/>
            <w:r w:rsidRPr="4EAD71F0">
              <w:rPr>
                <w:rFonts w:ascii="Tahoma" w:hAnsi="Tahoma" w:cs="Tahoma"/>
              </w:rPr>
              <w:t>parsowania</w:t>
            </w:r>
            <w:proofErr w:type="spellEnd"/>
            <w:r w:rsidRPr="4EAD71F0">
              <w:rPr>
                <w:rFonts w:ascii="Tahoma" w:hAnsi="Tahoma" w:cs="Tahoma"/>
              </w:rPr>
              <w:t xml:space="preserve"> i normalizacji wybranych zdarzeń, w zakresie niezbędnym do uporządkowania danych pochodzących z różnych źródeł logów oraz nadania im jednolitej, czytelnej postaci. Skonfigurowane mechanizmy muszą umożliwiać wyodrębnienie podstawowych informacji istotnych z punktu widzenia przeglądania, filtrowania i analizy danych w systemie.</w:t>
            </w:r>
          </w:p>
          <w:p w14:paraId="12123656" w14:textId="2525EA96" w:rsidR="00871752" w:rsidRDefault="004A5A3E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A5A3E">
              <w:rPr>
                <w:rFonts w:ascii="Tahoma" w:hAnsi="Tahoma" w:cs="Tahoma"/>
              </w:rPr>
              <w:t xml:space="preserve">W miarę możliwości technicznych wdrażanych rozwiązań normalizacja powinna objąć w szczególności wybrane zdarzenia pochodzące z systemu monitorowania infrastruktury i usług IT, rozwiązania NAC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>, open-</w:t>
            </w:r>
            <w:proofErr w:type="spellStart"/>
            <w:r w:rsidRPr="004A5A3E">
              <w:rPr>
                <w:rFonts w:ascii="Tahoma" w:hAnsi="Tahoma" w:cs="Tahoma"/>
              </w:rPr>
              <w:t>source’owego</w:t>
            </w:r>
            <w:proofErr w:type="spellEnd"/>
            <w:r w:rsidRPr="004A5A3E">
              <w:rPr>
                <w:rFonts w:ascii="Tahoma" w:hAnsi="Tahoma" w:cs="Tahoma"/>
              </w:rPr>
              <w:t xml:space="preserve"> systemu wirtualizacji, serwera fizycznego pełniącego rolę hosta środowiska </w:t>
            </w:r>
            <w:proofErr w:type="spellStart"/>
            <w:r w:rsidRPr="004A5A3E">
              <w:rPr>
                <w:rFonts w:ascii="Tahoma" w:hAnsi="Tahoma" w:cs="Tahoma"/>
              </w:rPr>
              <w:t>wirtualizacyjnego</w:t>
            </w:r>
            <w:proofErr w:type="spellEnd"/>
            <w:r w:rsidRPr="004A5A3E">
              <w:rPr>
                <w:rFonts w:ascii="Tahoma" w:hAnsi="Tahoma" w:cs="Tahoma"/>
              </w:rPr>
              <w:t xml:space="preserve">, systemu NAS, urządzenia NGFW oraz </w:t>
            </w:r>
            <w:proofErr w:type="spellStart"/>
            <w:r w:rsidRPr="004A5A3E">
              <w:rPr>
                <w:rFonts w:ascii="Tahoma" w:hAnsi="Tahoma" w:cs="Tahoma"/>
              </w:rPr>
              <w:t>zarządzalnego</w:t>
            </w:r>
            <w:proofErr w:type="spellEnd"/>
            <w:r w:rsidRPr="004A5A3E">
              <w:rPr>
                <w:rFonts w:ascii="Tahoma" w:hAnsi="Tahoma" w:cs="Tahoma"/>
              </w:rPr>
              <w:t xml:space="preserve"> przełącznika </w:t>
            </w:r>
            <w:r w:rsidRPr="004A5A3E">
              <w:rPr>
                <w:rFonts w:ascii="Tahoma" w:hAnsi="Tahoma" w:cs="Tahoma"/>
              </w:rPr>
              <w:lastRenderedPageBreak/>
              <w:t>sieciowego z obsługą VLAN i 802.1X, tak aby umożliwić ich jednolite wyszukiwanie i analizę.</w:t>
            </w:r>
          </w:p>
          <w:p w14:paraId="771749C2" w14:textId="54F33A58" w:rsidR="000D2559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Dla źródeł logów uruchomionych w ramach wdrożenia Wykonawca musi skonfigurować </w:t>
            </w:r>
            <w:proofErr w:type="spellStart"/>
            <w:r w:rsidRPr="4EAD71F0">
              <w:rPr>
                <w:rFonts w:ascii="Tahoma" w:hAnsi="Tahoma" w:cs="Tahoma"/>
              </w:rPr>
              <w:t>parsowanie</w:t>
            </w:r>
            <w:proofErr w:type="spellEnd"/>
            <w:r w:rsidRPr="4EAD71F0">
              <w:rPr>
                <w:rFonts w:ascii="Tahoma" w:hAnsi="Tahoma" w:cs="Tahoma"/>
              </w:rPr>
              <w:t xml:space="preserve"> lub mapowanie danych co najmniej w zakresie umożliwiającym identyfikację podstawowych pól, takich jak: data i czas zdarzenia, źródło logu, typ zdarzenia, poziom ważności lub kategoria zdarzenia, o ile informacje te są dostępne w logu źródłowym.</w:t>
            </w:r>
          </w:p>
        </w:tc>
      </w:tr>
      <w:tr w:rsidR="00E56241" w:rsidRPr="00E56241" w14:paraId="4175A581" w14:textId="77777777" w:rsidTr="4921B58E">
        <w:tc>
          <w:tcPr>
            <w:tcW w:w="885" w:type="dxa"/>
            <w:vAlign w:val="center"/>
            <w:hideMark/>
          </w:tcPr>
          <w:p w14:paraId="60DE64D1" w14:textId="483A05ED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1</w:t>
            </w:r>
            <w:r w:rsidR="001B0BA2">
              <w:rPr>
                <w:rFonts w:ascii="Tahoma" w:hAnsi="Tahoma" w:cs="Tahoma"/>
              </w:rPr>
              <w:t>2</w:t>
            </w:r>
          </w:p>
        </w:tc>
        <w:tc>
          <w:tcPr>
            <w:tcW w:w="2938" w:type="dxa"/>
            <w:vAlign w:val="center"/>
            <w:hideMark/>
          </w:tcPr>
          <w:p w14:paraId="4ECE8C47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Mechanizmy wyszukiwania i przeglądania logów</w:t>
            </w:r>
          </w:p>
        </w:tc>
        <w:tc>
          <w:tcPr>
            <w:tcW w:w="5805" w:type="dxa"/>
            <w:hideMark/>
          </w:tcPr>
          <w:p w14:paraId="64E85E47" w14:textId="0555D2CF" w:rsidR="00E56241" w:rsidRPr="00E56241" w:rsidRDefault="00C42CD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przygotowanie i konfigurację mechanizmów wyszukiwania oraz przeglądania logów, w zakresie niezbędnym do sprawnego odnajdywania, filtrowania i analizowania danych zgromadzonych w systemie. Skonfigurowane mechanizmy muszą umożliwiać użytkownikowi przeglądanie logów według podstawowych kryteriów oraz dostęp do danych objętych zakresem wdrożenia.</w:t>
            </w:r>
          </w:p>
        </w:tc>
      </w:tr>
      <w:tr w:rsidR="00E56241" w:rsidRPr="00E56241" w14:paraId="012A1C2F" w14:textId="77777777" w:rsidTr="4921B58E">
        <w:tc>
          <w:tcPr>
            <w:tcW w:w="885" w:type="dxa"/>
            <w:vAlign w:val="center"/>
            <w:hideMark/>
          </w:tcPr>
          <w:p w14:paraId="595B2C4A" w14:textId="71BB08BE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1</w:t>
            </w:r>
            <w:r w:rsidR="001B0BA2">
              <w:rPr>
                <w:rFonts w:ascii="Tahoma" w:hAnsi="Tahoma" w:cs="Tahoma"/>
              </w:rPr>
              <w:t>3</w:t>
            </w:r>
          </w:p>
        </w:tc>
        <w:tc>
          <w:tcPr>
            <w:tcW w:w="2938" w:type="dxa"/>
            <w:vAlign w:val="center"/>
            <w:hideMark/>
          </w:tcPr>
          <w:p w14:paraId="19BEF857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proofErr w:type="spellStart"/>
            <w:r w:rsidRPr="00E56241">
              <w:rPr>
                <w:rFonts w:ascii="Tahoma" w:hAnsi="Tahoma" w:cs="Tahoma"/>
              </w:rPr>
              <w:t>Dashboardy</w:t>
            </w:r>
            <w:proofErr w:type="spellEnd"/>
            <w:r w:rsidRPr="00E56241">
              <w:rPr>
                <w:rFonts w:ascii="Tahoma" w:hAnsi="Tahoma" w:cs="Tahoma"/>
              </w:rPr>
              <w:t xml:space="preserve"> i wizualizacja danych</w:t>
            </w:r>
          </w:p>
        </w:tc>
        <w:tc>
          <w:tcPr>
            <w:tcW w:w="5805" w:type="dxa"/>
            <w:hideMark/>
          </w:tcPr>
          <w:p w14:paraId="0565666D" w14:textId="77777777" w:rsidR="00871752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przygotowanie i konfigurację </w:t>
            </w:r>
            <w:proofErr w:type="spellStart"/>
            <w:r w:rsidRPr="4EAD71F0">
              <w:rPr>
                <w:rFonts w:ascii="Tahoma" w:hAnsi="Tahoma" w:cs="Tahoma"/>
              </w:rPr>
              <w:t>dashboardów</w:t>
            </w:r>
            <w:proofErr w:type="spellEnd"/>
            <w:r w:rsidRPr="4EAD71F0">
              <w:rPr>
                <w:rFonts w:ascii="Tahoma" w:hAnsi="Tahoma" w:cs="Tahoma"/>
              </w:rPr>
              <w:t xml:space="preserve"> oraz mechanizmów wizualizacji danych, w zakresie niezbędnym do prezentacji podstawowych informacji o zdarzeniach i logach gromadzonych w systemie. Skonfigurowane elementy muszą umożliwiać czytelny podgląd wybranych danych, zgodnie z zakresem wdrożenia oraz podstawowymi potrzebami Zamawiającego.</w:t>
            </w:r>
          </w:p>
          <w:p w14:paraId="7208069A" w14:textId="3AA537F3" w:rsidR="00871752" w:rsidRDefault="004A5A3E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A5A3E">
              <w:rPr>
                <w:rFonts w:ascii="Tahoma" w:hAnsi="Tahoma" w:cs="Tahoma"/>
              </w:rPr>
              <w:t xml:space="preserve">W ramach wdrożenia należy przygotować co najmniej podstawowe widoki lub </w:t>
            </w:r>
            <w:proofErr w:type="spellStart"/>
            <w:r w:rsidRPr="004A5A3E">
              <w:rPr>
                <w:rFonts w:ascii="Tahoma" w:hAnsi="Tahoma" w:cs="Tahoma"/>
              </w:rPr>
              <w:t>dashboardy</w:t>
            </w:r>
            <w:proofErr w:type="spellEnd"/>
            <w:r w:rsidRPr="004A5A3E">
              <w:rPr>
                <w:rFonts w:ascii="Tahoma" w:hAnsi="Tahoma" w:cs="Tahoma"/>
              </w:rPr>
              <w:t xml:space="preserve"> obejmujące wybrane logi i zdarzenia z obszarów: system monitorowania infrastruktury i usług IT, rozwiązanie NAC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 xml:space="preserve">, system ITSM typu open </w:t>
            </w:r>
            <w:proofErr w:type="spellStart"/>
            <w:r w:rsidRPr="004A5A3E">
              <w:rPr>
                <w:rFonts w:ascii="Tahoma" w:hAnsi="Tahoma" w:cs="Tahoma"/>
              </w:rPr>
              <w:t>source</w:t>
            </w:r>
            <w:proofErr w:type="spellEnd"/>
            <w:r w:rsidRPr="004A5A3E">
              <w:rPr>
                <w:rFonts w:ascii="Tahoma" w:hAnsi="Tahoma" w:cs="Tahoma"/>
              </w:rPr>
              <w:t xml:space="preserve">, środowisko serwerowe i </w:t>
            </w:r>
            <w:proofErr w:type="spellStart"/>
            <w:r w:rsidRPr="004A5A3E">
              <w:rPr>
                <w:rFonts w:ascii="Tahoma" w:hAnsi="Tahoma" w:cs="Tahoma"/>
              </w:rPr>
              <w:t>wirtualizacyjne</w:t>
            </w:r>
            <w:proofErr w:type="spellEnd"/>
            <w:r w:rsidRPr="004A5A3E">
              <w:rPr>
                <w:rFonts w:ascii="Tahoma" w:hAnsi="Tahoma" w:cs="Tahoma"/>
              </w:rPr>
              <w:t xml:space="preserve">, system NAS, urządzenie NGFW oraz </w:t>
            </w:r>
            <w:proofErr w:type="spellStart"/>
            <w:r w:rsidRPr="004A5A3E">
              <w:rPr>
                <w:rFonts w:ascii="Tahoma" w:hAnsi="Tahoma" w:cs="Tahoma"/>
              </w:rPr>
              <w:t>zarządzalny</w:t>
            </w:r>
            <w:proofErr w:type="spellEnd"/>
            <w:r w:rsidRPr="004A5A3E">
              <w:rPr>
                <w:rFonts w:ascii="Tahoma" w:hAnsi="Tahoma" w:cs="Tahoma"/>
              </w:rPr>
              <w:t xml:space="preserve"> przełącznik sieciowy z obsługą VLAN i 802.1X, o ile </w:t>
            </w:r>
            <w:r w:rsidRPr="004A5A3E">
              <w:rPr>
                <w:rFonts w:ascii="Tahoma" w:hAnsi="Tahoma" w:cs="Tahoma"/>
              </w:rPr>
              <w:lastRenderedPageBreak/>
              <w:t xml:space="preserve">dane z tych obszarów są objęte zakresem uruchomionych integracji. Dopuszcza się przygotowanie dodatkowych widoków dla istniejących elementów infrastruktury Zamawiającego, takich jak zapory sieciowe, przełączniki sieciowe lub systemy ochrony </w:t>
            </w:r>
            <w:proofErr w:type="spellStart"/>
            <w:r w:rsidRPr="004A5A3E">
              <w:rPr>
                <w:rFonts w:ascii="Tahoma" w:hAnsi="Tahoma" w:cs="Tahoma"/>
              </w:rPr>
              <w:t>endpointów</w:t>
            </w:r>
            <w:proofErr w:type="spellEnd"/>
            <w:r w:rsidRPr="004A5A3E">
              <w:rPr>
                <w:rFonts w:ascii="Tahoma" w:hAnsi="Tahoma" w:cs="Tahoma"/>
              </w:rPr>
              <w:t>, jeżeli zostaną objęte integracją</w:t>
            </w:r>
            <w:r w:rsidR="00871752" w:rsidRPr="00871752">
              <w:rPr>
                <w:rFonts w:ascii="Tahoma" w:hAnsi="Tahoma" w:cs="Tahoma"/>
              </w:rPr>
              <w:t>.</w:t>
            </w:r>
          </w:p>
          <w:p w14:paraId="65FA1BBC" w14:textId="4CE7C1F1" w:rsidR="000D2559" w:rsidRP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 ramach wdrożenia należy przygotować co najmniej:</w:t>
            </w:r>
          </w:p>
          <w:p w14:paraId="4706E159" w14:textId="77777777" w:rsidR="000D2559" w:rsidRPr="000D2559" w:rsidRDefault="000D2559" w:rsidP="4EAD71F0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jeden </w:t>
            </w:r>
            <w:proofErr w:type="spellStart"/>
            <w:r w:rsidRPr="4EAD71F0">
              <w:rPr>
                <w:rFonts w:ascii="Tahoma" w:hAnsi="Tahoma" w:cs="Tahoma"/>
              </w:rPr>
              <w:t>dashboard</w:t>
            </w:r>
            <w:proofErr w:type="spellEnd"/>
            <w:r w:rsidRPr="4EAD71F0">
              <w:rPr>
                <w:rFonts w:ascii="Tahoma" w:hAnsi="Tahoma" w:cs="Tahoma"/>
              </w:rPr>
              <w:t xml:space="preserve"> ogólny prezentujący bieżący napływ logów i podstawowe statystyki,</w:t>
            </w:r>
          </w:p>
          <w:p w14:paraId="6DFFFC4E" w14:textId="77777777" w:rsidR="000D2559" w:rsidRPr="000D2559" w:rsidRDefault="000D2559" w:rsidP="4EAD71F0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odrębne widoki lub </w:t>
            </w:r>
            <w:proofErr w:type="spellStart"/>
            <w:r w:rsidRPr="4EAD71F0">
              <w:rPr>
                <w:rFonts w:ascii="Tahoma" w:hAnsi="Tahoma" w:cs="Tahoma"/>
              </w:rPr>
              <w:t>dashboardy</w:t>
            </w:r>
            <w:proofErr w:type="spellEnd"/>
            <w:r w:rsidRPr="4EAD71F0">
              <w:rPr>
                <w:rFonts w:ascii="Tahoma" w:hAnsi="Tahoma" w:cs="Tahoma"/>
              </w:rPr>
              <w:t xml:space="preserve"> dla co najmniej trzech grup źródeł logów uruchomionych w ramach wdrożenia,</w:t>
            </w:r>
          </w:p>
          <w:p w14:paraId="4E49D2D5" w14:textId="187FEDF5" w:rsidR="000D2559" w:rsidRPr="00E56241" w:rsidRDefault="000D2559" w:rsidP="4EAD71F0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możliwość filtrowania danych według czasu, źródła logu oraz podstawowej kategorii zdarzenia.</w:t>
            </w:r>
          </w:p>
        </w:tc>
      </w:tr>
      <w:tr w:rsidR="00E56241" w:rsidRPr="00E56241" w14:paraId="3F339A77" w14:textId="77777777" w:rsidTr="4921B58E">
        <w:tc>
          <w:tcPr>
            <w:tcW w:w="885" w:type="dxa"/>
            <w:vAlign w:val="center"/>
            <w:hideMark/>
          </w:tcPr>
          <w:p w14:paraId="4787F2A4" w14:textId="77B018E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1</w:t>
            </w:r>
            <w:r w:rsidR="001B0BA2">
              <w:rPr>
                <w:rFonts w:ascii="Tahoma" w:hAnsi="Tahoma" w:cs="Tahoma"/>
              </w:rPr>
              <w:t>4</w:t>
            </w:r>
          </w:p>
        </w:tc>
        <w:tc>
          <w:tcPr>
            <w:tcW w:w="2938" w:type="dxa"/>
            <w:vAlign w:val="center"/>
            <w:hideMark/>
          </w:tcPr>
          <w:p w14:paraId="457466EE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 xml:space="preserve">Mechanizmy </w:t>
            </w:r>
            <w:proofErr w:type="spellStart"/>
            <w:r w:rsidRPr="00E56241">
              <w:rPr>
                <w:rFonts w:ascii="Tahoma" w:hAnsi="Tahoma" w:cs="Tahoma"/>
              </w:rPr>
              <w:t>alertowania</w:t>
            </w:r>
            <w:proofErr w:type="spellEnd"/>
            <w:r w:rsidRPr="00E56241">
              <w:rPr>
                <w:rFonts w:ascii="Tahoma" w:hAnsi="Tahoma" w:cs="Tahoma"/>
              </w:rPr>
              <w:t xml:space="preserve"> i powiadamiania</w:t>
            </w:r>
          </w:p>
        </w:tc>
        <w:tc>
          <w:tcPr>
            <w:tcW w:w="5805" w:type="dxa"/>
            <w:hideMark/>
          </w:tcPr>
          <w:p w14:paraId="1AE0CF48" w14:textId="77777777" w:rsidR="00871752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konfigurację mechanizmów </w:t>
            </w:r>
            <w:proofErr w:type="spellStart"/>
            <w:r w:rsidRPr="4EAD71F0">
              <w:rPr>
                <w:rFonts w:ascii="Tahoma" w:hAnsi="Tahoma" w:cs="Tahoma"/>
              </w:rPr>
              <w:t>alertowania</w:t>
            </w:r>
            <w:proofErr w:type="spellEnd"/>
            <w:r w:rsidRPr="4EAD71F0">
              <w:rPr>
                <w:rFonts w:ascii="Tahoma" w:hAnsi="Tahoma" w:cs="Tahoma"/>
              </w:rPr>
              <w:t xml:space="preserve"> i powiadamiania, w zakresie niezbędnym do informowania o wybranych zdarzeniach lub sytuacjach wymagających uwagi użytkownika lub administratora. Skonfigurowane mechanizmy muszą umożliwiać generowanie podstawowych alertów na podstawie zdefiniowanych warunków, zgodnie z zakresem wdrożenia oraz potrzebami Zamawiającego.</w:t>
            </w:r>
          </w:p>
          <w:p w14:paraId="6A8EC2FC" w14:textId="10310E9C" w:rsidR="00E56241" w:rsidRDefault="00184CC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proofErr w:type="spellStart"/>
            <w:r w:rsidRPr="00184CCD">
              <w:rPr>
                <w:rFonts w:ascii="Tahoma" w:hAnsi="Tahoma" w:cs="Tahoma"/>
              </w:rPr>
              <w:t>Alertowanie</w:t>
            </w:r>
            <w:proofErr w:type="spellEnd"/>
            <w:r w:rsidRPr="00184CCD">
              <w:rPr>
                <w:rFonts w:ascii="Tahoma" w:hAnsi="Tahoma" w:cs="Tahoma"/>
              </w:rPr>
              <w:t xml:space="preserve"> powinno obejmować co najmniej wybrane zdarzenia pochodzące z systemu monitorowania infrastruktury i usług IT, rozwiązania NAC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 xml:space="preserve">, środowiska serwerowego i </w:t>
            </w:r>
            <w:proofErr w:type="spellStart"/>
            <w:r w:rsidRPr="00184CCD">
              <w:rPr>
                <w:rFonts w:ascii="Tahoma" w:hAnsi="Tahoma" w:cs="Tahoma"/>
              </w:rPr>
              <w:t>wirtualizacyjnego</w:t>
            </w:r>
            <w:proofErr w:type="spellEnd"/>
            <w:r w:rsidRPr="00184CCD">
              <w:rPr>
                <w:rFonts w:ascii="Tahoma" w:hAnsi="Tahoma" w:cs="Tahoma"/>
              </w:rPr>
              <w:t xml:space="preserve">, systemu NAS, urządzenia NGFW oraz </w:t>
            </w:r>
            <w:proofErr w:type="spellStart"/>
            <w:r w:rsidRPr="00184CCD">
              <w:rPr>
                <w:rFonts w:ascii="Tahoma" w:hAnsi="Tahoma" w:cs="Tahoma"/>
              </w:rPr>
              <w:t>zarządzalnego</w:t>
            </w:r>
            <w:proofErr w:type="spellEnd"/>
            <w:r w:rsidRPr="00184CCD">
              <w:rPr>
                <w:rFonts w:ascii="Tahoma" w:hAnsi="Tahoma" w:cs="Tahoma"/>
              </w:rPr>
              <w:t xml:space="preserve"> </w:t>
            </w:r>
            <w:r w:rsidRPr="00184CCD">
              <w:rPr>
                <w:rFonts w:ascii="Tahoma" w:hAnsi="Tahoma" w:cs="Tahoma"/>
              </w:rPr>
              <w:lastRenderedPageBreak/>
              <w:t xml:space="preserve">przełącznika sieciowego z obsługą VLAN i 802.1X, jeżeli logi lub zdarzenia z tych systemów są dostępne i zostały objęte integracją. Dopuszcza się objęcie </w:t>
            </w:r>
            <w:proofErr w:type="spellStart"/>
            <w:r w:rsidRPr="00184CCD">
              <w:rPr>
                <w:rFonts w:ascii="Tahoma" w:hAnsi="Tahoma" w:cs="Tahoma"/>
              </w:rPr>
              <w:t>alertowaniem</w:t>
            </w:r>
            <w:proofErr w:type="spellEnd"/>
            <w:r w:rsidRPr="00184CCD">
              <w:rPr>
                <w:rFonts w:ascii="Tahoma" w:hAnsi="Tahoma" w:cs="Tahoma"/>
              </w:rPr>
              <w:t xml:space="preserve"> także innych istniejących elementów infrastruktury Zamawiającego, takich jak zapory sieciowe, przełączniki sieciowe lub systemy ochrony </w:t>
            </w:r>
            <w:proofErr w:type="spellStart"/>
            <w:r w:rsidRPr="00184CCD">
              <w:rPr>
                <w:rFonts w:ascii="Tahoma" w:hAnsi="Tahoma" w:cs="Tahoma"/>
              </w:rPr>
              <w:t>endpointów</w:t>
            </w:r>
            <w:proofErr w:type="spellEnd"/>
            <w:r w:rsidRPr="00184CCD">
              <w:rPr>
                <w:rFonts w:ascii="Tahoma" w:hAnsi="Tahoma" w:cs="Tahoma"/>
              </w:rPr>
              <w:t>, jeżeli zostały wskazane w analizie przedwdrożeniowej</w:t>
            </w:r>
            <w:r w:rsidR="00871752" w:rsidRPr="00871752">
              <w:rPr>
                <w:rFonts w:ascii="Tahoma" w:hAnsi="Tahoma" w:cs="Tahoma"/>
              </w:rPr>
              <w:t>.</w:t>
            </w:r>
          </w:p>
          <w:p w14:paraId="5269E0AB" w14:textId="77777777" w:rsid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proofErr w:type="spellStart"/>
            <w:r w:rsidRPr="4EAD71F0">
              <w:rPr>
                <w:rFonts w:ascii="Tahoma" w:hAnsi="Tahoma" w:cs="Tahoma"/>
              </w:rPr>
              <w:t>Alertowanie</w:t>
            </w:r>
            <w:proofErr w:type="spellEnd"/>
            <w:r w:rsidRPr="4EAD71F0">
              <w:rPr>
                <w:rFonts w:ascii="Tahoma" w:hAnsi="Tahoma" w:cs="Tahoma"/>
              </w:rPr>
              <w:t xml:space="preserve"> w ramach wdrożenia ma charakter podstawowy i opiera się na zdefiniowanych warunkach dotyczących wybranych logów i zdarzeń, bez obowiązku realizacji zaawansowanej korelacji wieloźródłowej, o ile nie została ona wprost przewidziana w OPZ.</w:t>
            </w:r>
          </w:p>
          <w:p w14:paraId="53572603" w14:textId="77777777" w:rsidR="000D2559" w:rsidRP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 ramach wdrożenia należy skonfigurować co najmniej podstawowy zestaw reguł </w:t>
            </w:r>
            <w:proofErr w:type="spellStart"/>
            <w:r w:rsidRPr="4EAD71F0">
              <w:rPr>
                <w:rFonts w:ascii="Tahoma" w:hAnsi="Tahoma" w:cs="Tahoma"/>
              </w:rPr>
              <w:t>alertowania</w:t>
            </w:r>
            <w:proofErr w:type="spellEnd"/>
            <w:r w:rsidRPr="4EAD71F0">
              <w:rPr>
                <w:rFonts w:ascii="Tahoma" w:hAnsi="Tahoma" w:cs="Tahoma"/>
              </w:rPr>
              <w:t xml:space="preserve"> obejmujący:</w:t>
            </w:r>
          </w:p>
          <w:p w14:paraId="515A1994" w14:textId="77777777" w:rsidR="000D2559" w:rsidRPr="000D2559" w:rsidRDefault="000D2559" w:rsidP="4EAD71F0">
            <w:pPr>
              <w:numPr>
                <w:ilvl w:val="0"/>
                <w:numId w:val="24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brak napływu logów z wybranego źródła,</w:t>
            </w:r>
          </w:p>
          <w:p w14:paraId="08943077" w14:textId="77777777" w:rsidR="000D2559" w:rsidRPr="000D2559" w:rsidRDefault="000D2559" w:rsidP="4EAD71F0">
            <w:pPr>
              <w:numPr>
                <w:ilvl w:val="0"/>
                <w:numId w:val="24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wystąpienie wybranych zdarzeń administracyjnych lub błędów systemowych,</w:t>
            </w:r>
          </w:p>
          <w:p w14:paraId="3813F5B6" w14:textId="77777777" w:rsidR="000D2559" w:rsidRPr="000D2559" w:rsidRDefault="000D2559" w:rsidP="4EAD71F0">
            <w:pPr>
              <w:numPr>
                <w:ilvl w:val="0"/>
                <w:numId w:val="24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wybrane zdarzenia bezpieczeństwa lub eksploatacyjne z integrowanych systemów, jeżeli ich logi są dostępne i zostały objęte wdrożeniem.</w:t>
            </w:r>
          </w:p>
          <w:p w14:paraId="1D9D863D" w14:textId="4FEF21D8" w:rsidR="000D2559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Szczegółowy zakres alertów musi zostać uzgodniony w ramach analizy przedwdrożeniowej i odzwierciedlony w dokumentacji powdrożeniowej.</w:t>
            </w:r>
          </w:p>
        </w:tc>
      </w:tr>
      <w:tr w:rsidR="00E56241" w:rsidRPr="00E56241" w14:paraId="74B2DE5A" w14:textId="77777777" w:rsidTr="4921B58E">
        <w:tc>
          <w:tcPr>
            <w:tcW w:w="885" w:type="dxa"/>
            <w:vAlign w:val="center"/>
            <w:hideMark/>
          </w:tcPr>
          <w:p w14:paraId="39B9ABEF" w14:textId="6FDB1449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1</w:t>
            </w:r>
            <w:r w:rsidR="001B0BA2">
              <w:rPr>
                <w:rFonts w:ascii="Tahoma" w:hAnsi="Tahoma" w:cs="Tahoma"/>
              </w:rPr>
              <w:t>5</w:t>
            </w:r>
          </w:p>
        </w:tc>
        <w:tc>
          <w:tcPr>
            <w:tcW w:w="2938" w:type="dxa"/>
            <w:vAlign w:val="center"/>
            <w:hideMark/>
          </w:tcPr>
          <w:p w14:paraId="2305CE76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Zarządzanie użytkownikami i rolami</w:t>
            </w:r>
          </w:p>
        </w:tc>
        <w:tc>
          <w:tcPr>
            <w:tcW w:w="5805" w:type="dxa"/>
            <w:hideMark/>
          </w:tcPr>
          <w:p w14:paraId="30CE4827" w14:textId="36AEA0D4" w:rsidR="00E56241" w:rsidRPr="00E56241" w:rsidRDefault="00FE76E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konfigurację mechanizmów zarządzania użytkownikami i rolami, w zakresie niezbędnym do nadawania, zmiany oraz ograniczania uprawnień dostępu do systemu. Skonfigurowane mechanizmy muszą umożliwiać przypisanie </w:t>
            </w:r>
            <w:r w:rsidRPr="4EAD71F0">
              <w:rPr>
                <w:rFonts w:ascii="Tahoma" w:hAnsi="Tahoma" w:cs="Tahoma"/>
              </w:rPr>
              <w:lastRenderedPageBreak/>
              <w:t>użytkownikom odpowiednich poziomów dostępu zgodnie z ich zakresem obowiązków oraz potrzebami Zamawiającego.</w:t>
            </w:r>
          </w:p>
        </w:tc>
      </w:tr>
      <w:tr w:rsidR="00E56241" w:rsidRPr="00E56241" w14:paraId="4DBFE3BB" w14:textId="77777777" w:rsidTr="4921B58E">
        <w:tc>
          <w:tcPr>
            <w:tcW w:w="885" w:type="dxa"/>
            <w:vAlign w:val="center"/>
            <w:hideMark/>
          </w:tcPr>
          <w:p w14:paraId="0D0908E7" w14:textId="7A19B35E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1</w:t>
            </w:r>
            <w:r w:rsidR="001B0BA2">
              <w:rPr>
                <w:rFonts w:ascii="Tahoma" w:hAnsi="Tahoma" w:cs="Tahoma"/>
              </w:rPr>
              <w:t>6</w:t>
            </w:r>
          </w:p>
        </w:tc>
        <w:tc>
          <w:tcPr>
            <w:tcW w:w="2938" w:type="dxa"/>
            <w:vAlign w:val="center"/>
            <w:hideMark/>
          </w:tcPr>
          <w:p w14:paraId="2EA7301B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Rejestrowanie zdarzeń administracyjnych i audyt operacji</w:t>
            </w:r>
          </w:p>
        </w:tc>
        <w:tc>
          <w:tcPr>
            <w:tcW w:w="5805" w:type="dxa"/>
            <w:hideMark/>
          </w:tcPr>
          <w:p w14:paraId="5EED3966" w14:textId="0F673179" w:rsidR="00E56241" w:rsidRPr="00E56241" w:rsidRDefault="00FE76E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mechanizmów rejestrowania zdarzeń administracyjnych oraz audytu operacji wykonywanych w systemie, w zakresie niezbędnym do identyfikacji podstawowych działań użytkowników i administratorów związanych z obsługą oraz konfiguracją rozwiązania. Skonfigurowane mechanizmy muszą umożliwiać odtworzenie informacji o wybranych operacjach administracyjnych objętych zakresem wdrożenia.</w:t>
            </w:r>
          </w:p>
        </w:tc>
      </w:tr>
      <w:tr w:rsidR="00E56241" w:rsidRPr="00E56241" w14:paraId="48359FF5" w14:textId="77777777" w:rsidTr="4921B58E">
        <w:tc>
          <w:tcPr>
            <w:tcW w:w="885" w:type="dxa"/>
            <w:vAlign w:val="center"/>
            <w:hideMark/>
          </w:tcPr>
          <w:p w14:paraId="5590696E" w14:textId="5AE0962A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1</w:t>
            </w:r>
            <w:r w:rsidR="001B0BA2">
              <w:rPr>
                <w:rFonts w:ascii="Tahoma" w:hAnsi="Tahoma" w:cs="Tahoma"/>
              </w:rPr>
              <w:t>7</w:t>
            </w:r>
          </w:p>
        </w:tc>
        <w:tc>
          <w:tcPr>
            <w:tcW w:w="2938" w:type="dxa"/>
            <w:vAlign w:val="center"/>
            <w:hideMark/>
          </w:tcPr>
          <w:p w14:paraId="20297B67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Konfiguracja retencji danych i rotacji indeksów</w:t>
            </w:r>
          </w:p>
        </w:tc>
        <w:tc>
          <w:tcPr>
            <w:tcW w:w="5805" w:type="dxa"/>
            <w:hideMark/>
          </w:tcPr>
          <w:p w14:paraId="57898C24" w14:textId="77777777" w:rsidR="00E56241" w:rsidRDefault="00FE76E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retencji danych oraz rotacji indeksów, w zakresie niezbędnym do zarządzania okresem przechowywania logów i organizacją danych w systemie. Skonfigurowane mechanizmy muszą zapewniać automatyczne zarządzanie danymi zgodnie z przyjętymi ustawieniami oraz podstawowymi potrzebami eksploatacyjnymi Zamawiającego.</w:t>
            </w:r>
          </w:p>
          <w:p w14:paraId="209D2AB9" w14:textId="5DFE7194" w:rsidR="005303E9" w:rsidRDefault="00184CC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184CCD">
              <w:rPr>
                <w:rFonts w:ascii="Tahoma" w:hAnsi="Tahoma" w:cs="Tahoma"/>
              </w:rPr>
              <w:t>Przy konfiguracji retencji i rotacji indeksów Wykonawca musi uwzględnić parametry wydajnościowe i pojemnościowe infrastruktury uruchomionej w ramach zamówienia, w szczególności zasoby serwera fizycznego, open-</w:t>
            </w:r>
            <w:proofErr w:type="spellStart"/>
            <w:r w:rsidRPr="00184CCD">
              <w:rPr>
                <w:rFonts w:ascii="Tahoma" w:hAnsi="Tahoma" w:cs="Tahoma"/>
              </w:rPr>
              <w:t>source’owego</w:t>
            </w:r>
            <w:proofErr w:type="spellEnd"/>
            <w:r w:rsidRPr="00184CCD">
              <w:rPr>
                <w:rFonts w:ascii="Tahoma" w:hAnsi="Tahoma" w:cs="Tahoma"/>
              </w:rPr>
              <w:t xml:space="preserve"> systemu wirtualizacji, lokalnej przestrzeni dyskowej serwera oraz systemu NAS, tak aby zapewnić stabilną pracę systemu i nie doprowadzić do niekontrolowanego zapełnienia dostępnej przestrzeni dyskowej.</w:t>
            </w:r>
          </w:p>
          <w:p w14:paraId="726FDB1B" w14:textId="0D6E6680" w:rsidR="000D2559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Wykonawca musi przedstawić i uzgodnić z Zamawiającym docelowe parametry retencji danych i rotacji indeksów, wynikające z możliwości </w:t>
            </w:r>
            <w:r w:rsidRPr="4EAD71F0">
              <w:rPr>
                <w:rFonts w:ascii="Tahoma" w:hAnsi="Tahoma" w:cs="Tahoma"/>
              </w:rPr>
              <w:lastRenderedPageBreak/>
              <w:t>infrastruktury oraz przyjętych założeń eksploatacyjnych. Uzgodnione parametry muszą zostać opisane w dokumentacji powdrożeniowej.</w:t>
            </w:r>
          </w:p>
        </w:tc>
      </w:tr>
      <w:tr w:rsidR="00E56241" w:rsidRPr="00E56241" w14:paraId="0819E7B5" w14:textId="77777777" w:rsidTr="4921B58E">
        <w:tc>
          <w:tcPr>
            <w:tcW w:w="885" w:type="dxa"/>
            <w:vAlign w:val="center"/>
            <w:hideMark/>
          </w:tcPr>
          <w:p w14:paraId="4C464B4D" w14:textId="603FB215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1</w:t>
            </w:r>
            <w:r w:rsidR="001B0BA2">
              <w:rPr>
                <w:rFonts w:ascii="Tahoma" w:hAnsi="Tahoma" w:cs="Tahoma"/>
              </w:rPr>
              <w:t>8</w:t>
            </w:r>
          </w:p>
        </w:tc>
        <w:tc>
          <w:tcPr>
            <w:tcW w:w="2938" w:type="dxa"/>
            <w:vAlign w:val="center"/>
            <w:hideMark/>
          </w:tcPr>
          <w:p w14:paraId="3FC3A5E2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Zabezpieczenie dostępu administracyjnego do systemu</w:t>
            </w:r>
          </w:p>
        </w:tc>
        <w:tc>
          <w:tcPr>
            <w:tcW w:w="5805" w:type="dxa"/>
            <w:hideMark/>
          </w:tcPr>
          <w:p w14:paraId="4AEBDF21" w14:textId="77777777" w:rsidR="00E56241" w:rsidRDefault="00FE76ED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zabezpieczeń dostępu administracyjnego do systemu, w zakresie niezbędnym do ograniczenia dostępu wyłącznie do uprawnionych użytkowników. Skonfigurowane mechanizmy muszą zapewniać podstawową ochronę dostępu do funkcji administracyjnych systemu, zgodnie z zakresem wdrożenia oraz potrzebami Zamawiającego.</w:t>
            </w:r>
          </w:p>
          <w:p w14:paraId="4FBFB1EE" w14:textId="0FAC391F" w:rsidR="005303E9" w:rsidRPr="00E56241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Konfiguracja zabezpieczeń musi uwzględniać także zasady dostępu administracyjnego obowiązujące w środowisku Zamawiającego oraz współpracę z pozostałymi elementami infrastruktury wdrażanymi w ramach zamówienia, w szczególności w zakresie segmentacji sieci, polityk bezpieczeństwa i dostępu do usług administracyjnych.</w:t>
            </w:r>
          </w:p>
        </w:tc>
      </w:tr>
      <w:tr w:rsidR="007E112C" w:rsidRPr="00E56241" w14:paraId="24A5C038" w14:textId="77777777" w:rsidTr="4921B58E">
        <w:tc>
          <w:tcPr>
            <w:tcW w:w="885" w:type="dxa"/>
            <w:vAlign w:val="center"/>
          </w:tcPr>
          <w:p w14:paraId="2010111D" w14:textId="3890D71C" w:rsidR="007E112C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938" w:type="dxa"/>
            <w:vAlign w:val="center"/>
          </w:tcPr>
          <w:p w14:paraId="236D41EE" w14:textId="1D4AF268" w:rsidR="007E112C" w:rsidRPr="00E56241" w:rsidRDefault="007E112C" w:rsidP="001B0BA2">
            <w:pPr>
              <w:rPr>
                <w:rFonts w:ascii="Tahoma" w:hAnsi="Tahoma" w:cs="Tahoma"/>
              </w:rPr>
            </w:pPr>
            <w:r w:rsidRPr="007E112C">
              <w:rPr>
                <w:rFonts w:ascii="Tahoma" w:hAnsi="Tahoma" w:cs="Tahoma"/>
              </w:rPr>
              <w:t>Konfiguracja podstawowych zabezpieczeń systemowych i synchronizacji czasu</w:t>
            </w:r>
          </w:p>
        </w:tc>
        <w:tc>
          <w:tcPr>
            <w:tcW w:w="5805" w:type="dxa"/>
          </w:tcPr>
          <w:p w14:paraId="6358F584" w14:textId="77777777" w:rsidR="007E112C" w:rsidRPr="007E112C" w:rsidRDefault="007E112C" w:rsidP="4EAD71F0">
            <w:pPr>
              <w:spacing w:line="276" w:lineRule="auto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konfigurację podstawowych zabezpieczeń systemowych wdrażanego rozwiązania, w tym co najmniej:</w:t>
            </w:r>
          </w:p>
          <w:p w14:paraId="66CFB2AD" w14:textId="77777777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ograniczenie dostępu administracyjnego wyłącznie do uprawnionych użytkowników,</w:t>
            </w:r>
          </w:p>
          <w:p w14:paraId="49067C00" w14:textId="77777777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stosowanie indywidualnych kont administracyjnych,</w:t>
            </w:r>
          </w:p>
          <w:p w14:paraId="18CFEE15" w14:textId="77777777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zabezpieczenie interfejsów administracyjnych z użyciem mechanizmów szyfrowania transmisji, jeżeli są wspierane przez wdrażane rozwiązanie,</w:t>
            </w:r>
          </w:p>
          <w:p w14:paraId="7BED6C8C" w14:textId="77777777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ograniczenie dostępu do usług administracyjnych z wybranych segmentów lub </w:t>
            </w:r>
            <w:r w:rsidRPr="4EAD71F0">
              <w:rPr>
                <w:rFonts w:ascii="Tahoma" w:hAnsi="Tahoma" w:cs="Tahoma"/>
              </w:rPr>
              <w:lastRenderedPageBreak/>
              <w:t>adresów sieciowych, zgodnie z architekturą Zamawiającego,</w:t>
            </w:r>
          </w:p>
          <w:p w14:paraId="5E6A3DA7" w14:textId="77777777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konfigurację synchronizacji czasu z wykorzystaniem usług czasu obowiązujących w środowisku Zamawiającego,</w:t>
            </w:r>
          </w:p>
          <w:p w14:paraId="31870A60" w14:textId="3BA2AFA4" w:rsidR="007E112C" w:rsidRPr="007E112C" w:rsidRDefault="007E112C" w:rsidP="4EAD71F0">
            <w:pPr>
              <w:numPr>
                <w:ilvl w:val="0"/>
                <w:numId w:val="21"/>
              </w:numPr>
              <w:spacing w:line="276" w:lineRule="auto"/>
              <w:ind w:left="450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wyłączenie lub ograniczenie zbędnych usług i interfejsów systemowych, o ile dotyczy.</w:t>
            </w:r>
          </w:p>
        </w:tc>
      </w:tr>
      <w:tr w:rsidR="00E56241" w:rsidRPr="00E56241" w14:paraId="6699B4E4" w14:textId="77777777" w:rsidTr="4921B58E">
        <w:tc>
          <w:tcPr>
            <w:tcW w:w="885" w:type="dxa"/>
            <w:vAlign w:val="center"/>
            <w:hideMark/>
          </w:tcPr>
          <w:p w14:paraId="64DAC1F9" w14:textId="4B12DB73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20</w:t>
            </w:r>
          </w:p>
        </w:tc>
        <w:tc>
          <w:tcPr>
            <w:tcW w:w="2938" w:type="dxa"/>
            <w:vAlign w:val="center"/>
            <w:hideMark/>
          </w:tcPr>
          <w:p w14:paraId="375068A4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Integracja systemu z infrastrukturą Zamawiającego</w:t>
            </w:r>
          </w:p>
        </w:tc>
        <w:tc>
          <w:tcPr>
            <w:tcW w:w="5805" w:type="dxa"/>
            <w:hideMark/>
          </w:tcPr>
          <w:p w14:paraId="196BEA5B" w14:textId="1DDD096D" w:rsidR="00871752" w:rsidRPr="4EAD71F0" w:rsidRDefault="005303E9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integrację systemu z infrastrukturą Zamawiającego, w zakresie niezbędnym do prawidłowego współdziałania z wybranymi systemami, urządzeniami i usługami objętymi wdrożeniem. Integracja musi zapewniać możliwość przyjmowania, przetwarzania oraz udostępniania logów zgodnie z zakresem zamówienia oraz warunkami środowiska informatycznego Zamawiającego.</w:t>
            </w:r>
          </w:p>
          <w:p w14:paraId="4C5C1A22" w14:textId="77777777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W szczególności Wykonawca musi uwzględnić współpracę wdrażanego systemu z elementami infrastruktury dostarczanymi lub wdrażanymi w ramach niniejszego zamówienia, tj. co najmniej z:</w:t>
            </w:r>
          </w:p>
          <w:p w14:paraId="04637B59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systemem monitorowania infrastruktury open </w:t>
            </w:r>
            <w:proofErr w:type="spellStart"/>
            <w:r w:rsidRPr="00871752">
              <w:rPr>
                <w:rFonts w:ascii="Tahoma" w:hAnsi="Tahoma" w:cs="Tahoma"/>
              </w:rPr>
              <w:t>source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</w:p>
          <w:p w14:paraId="777FB582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systemem NAC typu open </w:t>
            </w:r>
            <w:proofErr w:type="spellStart"/>
            <w:r w:rsidRPr="00871752">
              <w:rPr>
                <w:rFonts w:ascii="Tahoma" w:hAnsi="Tahoma" w:cs="Tahoma"/>
              </w:rPr>
              <w:t>source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</w:p>
          <w:p w14:paraId="7963348F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  <w:lang w:val="en-GB"/>
              </w:rPr>
            </w:pPr>
            <w:proofErr w:type="spellStart"/>
            <w:r w:rsidRPr="00871752">
              <w:rPr>
                <w:rFonts w:ascii="Tahoma" w:hAnsi="Tahoma" w:cs="Tahoma"/>
                <w:lang w:val="en-GB"/>
              </w:rPr>
              <w:t>systemem</w:t>
            </w:r>
            <w:proofErr w:type="spellEnd"/>
            <w:r w:rsidRPr="00871752">
              <w:rPr>
                <w:rFonts w:ascii="Tahoma" w:hAnsi="Tahoma" w:cs="Tahoma"/>
                <w:lang w:val="en-GB"/>
              </w:rPr>
              <w:t xml:space="preserve"> ITSM </w:t>
            </w:r>
            <w:proofErr w:type="spellStart"/>
            <w:r w:rsidRPr="00871752">
              <w:rPr>
                <w:rFonts w:ascii="Tahoma" w:hAnsi="Tahoma" w:cs="Tahoma"/>
                <w:lang w:val="en-GB"/>
              </w:rPr>
              <w:t>typu</w:t>
            </w:r>
            <w:proofErr w:type="spellEnd"/>
            <w:r w:rsidRPr="00871752">
              <w:rPr>
                <w:rFonts w:ascii="Tahoma" w:hAnsi="Tahoma" w:cs="Tahoma"/>
                <w:lang w:val="en-GB"/>
              </w:rPr>
              <w:t xml:space="preserve"> open source, </w:t>
            </w:r>
          </w:p>
          <w:p w14:paraId="6DE4475C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open-</w:t>
            </w:r>
            <w:proofErr w:type="spellStart"/>
            <w:r w:rsidRPr="00871752">
              <w:rPr>
                <w:rFonts w:ascii="Tahoma" w:hAnsi="Tahoma" w:cs="Tahoma"/>
              </w:rPr>
              <w:t>source’owym</w:t>
            </w:r>
            <w:proofErr w:type="spellEnd"/>
            <w:r w:rsidRPr="00871752">
              <w:rPr>
                <w:rFonts w:ascii="Tahoma" w:hAnsi="Tahoma" w:cs="Tahoma"/>
              </w:rPr>
              <w:t xml:space="preserve"> środowiskiem </w:t>
            </w:r>
            <w:proofErr w:type="spellStart"/>
            <w:r w:rsidRPr="00871752">
              <w:rPr>
                <w:rFonts w:ascii="Tahoma" w:hAnsi="Tahoma" w:cs="Tahoma"/>
              </w:rPr>
              <w:t>wirtualizacyjnym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</w:p>
          <w:p w14:paraId="69928689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lastRenderedPageBreak/>
              <w:t xml:space="preserve">serwerem fizycznym pełniącym rolę hosta środowiska </w:t>
            </w:r>
            <w:proofErr w:type="spellStart"/>
            <w:r w:rsidRPr="00871752">
              <w:rPr>
                <w:rFonts w:ascii="Tahoma" w:hAnsi="Tahoma" w:cs="Tahoma"/>
              </w:rPr>
              <w:t>wirtualizacyjnego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</w:p>
          <w:p w14:paraId="35402830" w14:textId="0E04182A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macierzą dyskową / urządzeniem pamięci masowej NAS, </w:t>
            </w:r>
          </w:p>
          <w:p w14:paraId="79527AEC" w14:textId="77777777" w:rsidR="00871752" w:rsidRPr="00871752" w:rsidRDefault="00871752" w:rsidP="00871752">
            <w:pPr>
              <w:numPr>
                <w:ilvl w:val="0"/>
                <w:numId w:val="28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systemem NAS. </w:t>
            </w:r>
          </w:p>
          <w:p w14:paraId="22CB26BC" w14:textId="5B617E0F" w:rsidR="00E56241" w:rsidRPr="00E56241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Zamawiający dopuszcza również integrację z innymi istniejącymi elementami infrastruktury Zamawiającego, takimi jak zapory sieciowe, systemy ochrony </w:t>
            </w:r>
            <w:proofErr w:type="spellStart"/>
            <w:r w:rsidRPr="00871752">
              <w:rPr>
                <w:rFonts w:ascii="Tahoma" w:hAnsi="Tahoma" w:cs="Tahoma"/>
              </w:rPr>
              <w:t>endpointów</w:t>
            </w:r>
            <w:proofErr w:type="spellEnd"/>
            <w:r w:rsidRPr="00871752">
              <w:rPr>
                <w:rFonts w:ascii="Tahoma" w:hAnsi="Tahoma" w:cs="Tahoma"/>
              </w:rPr>
              <w:t>, przełączniki sieciowe lub inne systemy teleinformatyczne, jeżeli zostaną wskazane w analizie przedwdrożeniowej, posiadają techniczną możliwość przekazywania logów oraz zostaną udostępnione Wykonawcy do integracji.</w:t>
            </w:r>
          </w:p>
        </w:tc>
      </w:tr>
      <w:tr w:rsidR="00E56241" w:rsidRPr="00E56241" w14:paraId="5A25C366" w14:textId="77777777" w:rsidTr="4921B58E">
        <w:tc>
          <w:tcPr>
            <w:tcW w:w="885" w:type="dxa"/>
            <w:vAlign w:val="center"/>
            <w:hideMark/>
          </w:tcPr>
          <w:p w14:paraId="31BD6A51" w14:textId="3B29101B" w:rsidR="00E56241" w:rsidRPr="00E56241" w:rsidRDefault="001B0BA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21</w:t>
            </w:r>
          </w:p>
        </w:tc>
        <w:tc>
          <w:tcPr>
            <w:tcW w:w="2938" w:type="dxa"/>
            <w:vAlign w:val="center"/>
            <w:hideMark/>
          </w:tcPr>
          <w:p w14:paraId="4AA476F3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Wykonanie kopii konfiguracji oraz możliwość odtworzenia systemu</w:t>
            </w:r>
          </w:p>
        </w:tc>
        <w:tc>
          <w:tcPr>
            <w:tcW w:w="5805" w:type="dxa"/>
            <w:hideMark/>
          </w:tcPr>
          <w:p w14:paraId="35CA4ACF" w14:textId="77777777" w:rsidR="000D2559" w:rsidRDefault="005303E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wykonanie kopii konfiguracji wdrożonego systemu oraz przygotowanie możliwości jego odtworzenia, w zakresie niezbędnym do przywrócenia działania rozwiązania po awarii lub utracie konfiguracji. </w:t>
            </w:r>
          </w:p>
          <w:p w14:paraId="3DDF79A8" w14:textId="29B56466" w:rsidR="00E56241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Wykonawca musi przygotować system w sposób umożliwiający odtworzenie co najmniej konfiguracji systemu, podstawowych komponentów centralnych, repozytorium konfiguracji, zdefiniowanych wejść, strumieni, </w:t>
            </w:r>
            <w:proofErr w:type="spellStart"/>
            <w:r w:rsidRPr="4EAD71F0">
              <w:rPr>
                <w:rFonts w:ascii="Tahoma" w:hAnsi="Tahoma" w:cs="Tahoma"/>
              </w:rPr>
              <w:t>dashboardów</w:t>
            </w:r>
            <w:proofErr w:type="spellEnd"/>
            <w:r w:rsidRPr="4EAD71F0">
              <w:rPr>
                <w:rFonts w:ascii="Tahoma" w:hAnsi="Tahoma" w:cs="Tahoma"/>
              </w:rPr>
              <w:t>, reguł przetwarzania oraz innych elementów niezbędnych do przywrócenia funkcjonalności wdrożonego środowiska w zakresie objętym zamówieniem.</w:t>
            </w:r>
          </w:p>
          <w:p w14:paraId="3B9DFB89" w14:textId="77777777" w:rsidR="00E56241" w:rsidRDefault="017946F9" w:rsidP="00CD2FB0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4921B58E">
              <w:rPr>
                <w:rFonts w:ascii="Tahoma" w:eastAsia="Tahoma" w:hAnsi="Tahoma" w:cs="Tahoma"/>
              </w:rPr>
              <w:t xml:space="preserve">W ramach wdrożenia Wykonawca zobowiązany jest opisać procedurę wykonania kopii konfiguracji oraz procedurę odtworzenia systemu w zakresie objętym wdrożeniem, w sposób umożliwiający ich </w:t>
            </w:r>
            <w:r w:rsidRPr="4921B58E">
              <w:rPr>
                <w:rFonts w:ascii="Tahoma" w:eastAsia="Tahoma" w:hAnsi="Tahoma" w:cs="Tahoma"/>
              </w:rPr>
              <w:lastRenderedPageBreak/>
              <w:t>samodzielną realizację przez Zamawiającego lub podmiot trzeci działający na jego zlecenie.</w:t>
            </w:r>
          </w:p>
          <w:p w14:paraId="227413BB" w14:textId="3BA3E4CE" w:rsidR="00871752" w:rsidRPr="00871752" w:rsidRDefault="00871752" w:rsidP="00CD2FB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Procedura wykonania kopii konfiguracji oraz procedura odtworzenia systemu musi wskazywać miejsce przechowywania kopii konfiguracji, z uwzględnieniem zasobów dostępnych w środowisku Zamawiającego, w szczególności lokalnych zasobów serwera, systemu NAS. Jeżeli system zostanie uruchomiony jako maszyna wirtualna, dokumentacja musi wskazywać również sposób wykonania kopii, </w:t>
            </w:r>
            <w:proofErr w:type="spellStart"/>
            <w:r w:rsidRPr="00871752">
              <w:rPr>
                <w:rFonts w:ascii="Tahoma" w:hAnsi="Tahoma" w:cs="Tahoma"/>
              </w:rPr>
              <w:t>snapshotu</w:t>
            </w:r>
            <w:proofErr w:type="spellEnd"/>
            <w:r w:rsidRPr="00871752">
              <w:rPr>
                <w:rFonts w:ascii="Tahoma" w:hAnsi="Tahoma" w:cs="Tahoma"/>
              </w:rPr>
              <w:t xml:space="preserve"> albo eksportu maszyny wirtualnej lub jej konfiguracji, o ile przewidziano to w projekcie wdrożenia.</w:t>
            </w:r>
          </w:p>
        </w:tc>
      </w:tr>
      <w:tr w:rsidR="00E56241" w:rsidRPr="00E56241" w14:paraId="0D9F64BF" w14:textId="77777777" w:rsidTr="4921B58E">
        <w:tc>
          <w:tcPr>
            <w:tcW w:w="885" w:type="dxa"/>
            <w:vAlign w:val="center"/>
            <w:hideMark/>
          </w:tcPr>
          <w:p w14:paraId="75C6116B" w14:textId="26BBEE53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2</w:t>
            </w:r>
            <w:r w:rsidR="001B0BA2">
              <w:rPr>
                <w:rFonts w:ascii="Tahoma" w:hAnsi="Tahoma" w:cs="Tahoma"/>
              </w:rPr>
              <w:t>2</w:t>
            </w:r>
          </w:p>
        </w:tc>
        <w:tc>
          <w:tcPr>
            <w:tcW w:w="2938" w:type="dxa"/>
            <w:vAlign w:val="center"/>
            <w:hideMark/>
          </w:tcPr>
          <w:p w14:paraId="4A972F41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Przeprowadzenie testów funkcjonalnych po wdrożeniu</w:t>
            </w:r>
          </w:p>
        </w:tc>
        <w:tc>
          <w:tcPr>
            <w:tcW w:w="5805" w:type="dxa"/>
            <w:hideMark/>
          </w:tcPr>
          <w:p w14:paraId="484F111B" w14:textId="67BC2A9C" w:rsidR="00E56241" w:rsidRDefault="00E35134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Usługa musi obejmować przeprowadzenie testów funkcjonalnych po wdrożeniu, w zakresie niezbędnym do potwierdzenia prawidłowego działania systemu zgodnie z zakresem zamówienia. Testy muszą obejmować w szczególności sprawdzenie podstawowych funkcji związanych z przyjmowaniem, przetwarzaniem, wyszukiwaniem i prezentacją logów oraz potwierdzenie gotowości systemu do eksploatacji.</w:t>
            </w:r>
            <w:r>
              <w:br/>
            </w:r>
            <w:r w:rsidR="00871752" w:rsidRPr="00871752">
              <w:rPr>
                <w:rFonts w:ascii="Tahoma" w:hAnsi="Tahoma" w:cs="Tahoma"/>
              </w:rPr>
              <w:t xml:space="preserve">Testy powinny obejmować także weryfikację poprawności odbioru i prezentacji logów z elementów infrastruktury objętych wdrożeniem, dla których uruchomiono integrację, w szczególności z systemu monitorowania infrastruktury open </w:t>
            </w:r>
            <w:proofErr w:type="spellStart"/>
            <w:r w:rsidR="00871752" w:rsidRPr="00871752">
              <w:rPr>
                <w:rFonts w:ascii="Tahoma" w:hAnsi="Tahoma" w:cs="Tahoma"/>
              </w:rPr>
              <w:t>source</w:t>
            </w:r>
            <w:proofErr w:type="spellEnd"/>
            <w:r w:rsidR="00871752" w:rsidRPr="00871752">
              <w:rPr>
                <w:rFonts w:ascii="Tahoma" w:hAnsi="Tahoma" w:cs="Tahoma"/>
              </w:rPr>
              <w:t xml:space="preserve">, systemu NAC typu open </w:t>
            </w:r>
            <w:proofErr w:type="spellStart"/>
            <w:r w:rsidR="00871752" w:rsidRPr="00871752">
              <w:rPr>
                <w:rFonts w:ascii="Tahoma" w:hAnsi="Tahoma" w:cs="Tahoma"/>
              </w:rPr>
              <w:t>source</w:t>
            </w:r>
            <w:proofErr w:type="spellEnd"/>
            <w:r w:rsidR="00871752" w:rsidRPr="00871752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871752" w:rsidRPr="00871752">
              <w:rPr>
                <w:rFonts w:ascii="Tahoma" w:hAnsi="Tahoma" w:cs="Tahoma"/>
              </w:rPr>
              <w:t>source</w:t>
            </w:r>
            <w:proofErr w:type="spellEnd"/>
            <w:r w:rsidR="00871752" w:rsidRPr="00871752">
              <w:rPr>
                <w:rFonts w:ascii="Tahoma" w:hAnsi="Tahoma" w:cs="Tahoma"/>
              </w:rPr>
              <w:t>, open-</w:t>
            </w:r>
            <w:proofErr w:type="spellStart"/>
            <w:r w:rsidR="00871752" w:rsidRPr="00871752">
              <w:rPr>
                <w:rFonts w:ascii="Tahoma" w:hAnsi="Tahoma" w:cs="Tahoma"/>
              </w:rPr>
              <w:t>source’owego</w:t>
            </w:r>
            <w:proofErr w:type="spellEnd"/>
            <w:r w:rsidR="00871752" w:rsidRPr="00871752">
              <w:rPr>
                <w:rFonts w:ascii="Tahoma" w:hAnsi="Tahoma" w:cs="Tahoma"/>
              </w:rPr>
              <w:t xml:space="preserve"> </w:t>
            </w:r>
            <w:proofErr w:type="spellStart"/>
            <w:r w:rsidR="00871752" w:rsidRPr="00871752">
              <w:rPr>
                <w:rFonts w:ascii="Tahoma" w:hAnsi="Tahoma" w:cs="Tahoma"/>
              </w:rPr>
              <w:t>hypervisora</w:t>
            </w:r>
            <w:proofErr w:type="spellEnd"/>
            <w:r w:rsidR="00871752" w:rsidRPr="00871752">
              <w:rPr>
                <w:rFonts w:ascii="Tahoma" w:hAnsi="Tahoma" w:cs="Tahoma"/>
              </w:rPr>
              <w:t xml:space="preserve">, serwera fizycznego pełniącego rolę hosta środowiska </w:t>
            </w:r>
            <w:proofErr w:type="spellStart"/>
            <w:r w:rsidR="00871752" w:rsidRPr="00871752">
              <w:rPr>
                <w:rFonts w:ascii="Tahoma" w:hAnsi="Tahoma" w:cs="Tahoma"/>
              </w:rPr>
              <w:t>wirtualizacyjnego</w:t>
            </w:r>
            <w:proofErr w:type="spellEnd"/>
            <w:r w:rsidR="00871752" w:rsidRPr="00871752">
              <w:rPr>
                <w:rFonts w:ascii="Tahoma" w:hAnsi="Tahoma" w:cs="Tahoma"/>
              </w:rPr>
              <w:t>, systemu NAS.</w:t>
            </w:r>
          </w:p>
          <w:p w14:paraId="298EA3EE" w14:textId="77777777" w:rsidR="000D2559" w:rsidRPr="000D2559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Testy funkcjonalne muszą obejmować co najmniej:</w:t>
            </w:r>
          </w:p>
          <w:p w14:paraId="6033A280" w14:textId="77777777" w:rsid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lastRenderedPageBreak/>
              <w:t>potwierdzenie odbioru logów z uruchomionych źródeł,</w:t>
            </w:r>
          </w:p>
          <w:p w14:paraId="30CDB194" w14:textId="67375303" w:rsidR="00871752" w:rsidRPr="000D2559" w:rsidRDefault="00871752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potwierdzenie odbioru logów lub zdarzeń z co najmniej tych elementów infrastruktury dostarczanych lub wdrażanych w ramach zamówienia, które posiadają techniczną możliwość eksportu logów, zostały objęte analizą przedwdrożeniową i zostały udostępnione Wykonawcy do integracji;</w:t>
            </w:r>
          </w:p>
          <w:p w14:paraId="37EDEC75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weryfikację działania skonfigurowanych wejść,</w:t>
            </w:r>
          </w:p>
          <w:p w14:paraId="3D9503D2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weryfikację działania strumieni, filtrów i podstawowych reguł przetwarzania,</w:t>
            </w:r>
          </w:p>
          <w:p w14:paraId="18C0556D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weryfikację wyszukiwania logów według podstawowych kryteriów,</w:t>
            </w:r>
          </w:p>
          <w:p w14:paraId="2599EAAD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weryfikację działania </w:t>
            </w:r>
            <w:proofErr w:type="spellStart"/>
            <w:r w:rsidRPr="4EAD71F0">
              <w:rPr>
                <w:rFonts w:ascii="Tahoma" w:hAnsi="Tahoma" w:cs="Tahoma"/>
              </w:rPr>
              <w:t>dashboardów</w:t>
            </w:r>
            <w:proofErr w:type="spellEnd"/>
            <w:r w:rsidRPr="4EAD71F0">
              <w:rPr>
                <w:rFonts w:ascii="Tahoma" w:hAnsi="Tahoma" w:cs="Tahoma"/>
              </w:rPr>
              <w:t>,</w:t>
            </w:r>
          </w:p>
          <w:p w14:paraId="1CCCAB8B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weryfikację działania co najmniej podstawowych reguł </w:t>
            </w:r>
            <w:proofErr w:type="spellStart"/>
            <w:r w:rsidRPr="4EAD71F0">
              <w:rPr>
                <w:rFonts w:ascii="Tahoma" w:hAnsi="Tahoma" w:cs="Tahoma"/>
              </w:rPr>
              <w:t>alertowania</w:t>
            </w:r>
            <w:proofErr w:type="spellEnd"/>
            <w:r w:rsidRPr="4EAD71F0">
              <w:rPr>
                <w:rFonts w:ascii="Tahoma" w:hAnsi="Tahoma" w:cs="Tahoma"/>
              </w:rPr>
              <w:t>,</w:t>
            </w:r>
          </w:p>
          <w:p w14:paraId="72DDABEA" w14:textId="77777777" w:rsidR="000D2559" w:rsidRPr="000D2559" w:rsidRDefault="000D2559" w:rsidP="4EAD71F0">
            <w:pPr>
              <w:numPr>
                <w:ilvl w:val="0"/>
                <w:numId w:val="25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potwierdzenie możliwości wykonania kopii konfiguracji i odtworzenia zgodnie z zakresem wdrożenia.</w:t>
            </w:r>
          </w:p>
          <w:p w14:paraId="24FCB458" w14:textId="4191ABB2" w:rsidR="000D2559" w:rsidRPr="00E56241" w:rsidRDefault="000D255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Wyniki testów muszą zostać udokumentowane w protokole testów lub równoważnym dokumencie odbiorowym.</w:t>
            </w:r>
          </w:p>
        </w:tc>
      </w:tr>
      <w:tr w:rsidR="00E56241" w:rsidRPr="00E56241" w14:paraId="4C05720C" w14:textId="77777777" w:rsidTr="4921B58E">
        <w:tc>
          <w:tcPr>
            <w:tcW w:w="885" w:type="dxa"/>
            <w:vAlign w:val="center"/>
            <w:hideMark/>
          </w:tcPr>
          <w:p w14:paraId="36E89F85" w14:textId="696EBF24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2</w:t>
            </w:r>
            <w:r w:rsidR="001B0BA2">
              <w:rPr>
                <w:rFonts w:ascii="Tahoma" w:hAnsi="Tahoma" w:cs="Tahoma"/>
              </w:rPr>
              <w:t>3</w:t>
            </w:r>
          </w:p>
        </w:tc>
        <w:tc>
          <w:tcPr>
            <w:tcW w:w="2938" w:type="dxa"/>
            <w:vAlign w:val="center"/>
            <w:hideMark/>
          </w:tcPr>
          <w:p w14:paraId="153C8AA2" w14:textId="77777777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Opracowanie dokumentacji powdrożeniowej</w:t>
            </w:r>
          </w:p>
        </w:tc>
        <w:tc>
          <w:tcPr>
            <w:tcW w:w="5805" w:type="dxa"/>
            <w:hideMark/>
          </w:tcPr>
          <w:p w14:paraId="5A6C3879" w14:textId="04A48FCF" w:rsidR="00905C81" w:rsidRDefault="00905C81" w:rsidP="4921B58E">
            <w:pPr>
              <w:spacing w:line="276" w:lineRule="auto"/>
              <w:jc w:val="both"/>
            </w:pPr>
            <w:r w:rsidRPr="4921B58E">
              <w:rPr>
                <w:rFonts w:ascii="Tahoma" w:eastAsia="Tahoma" w:hAnsi="Tahoma" w:cs="Tahoma"/>
              </w:rPr>
              <w:t xml:space="preserve">Usługa musi obejmować opracowanie dokumentacji powdrożeniowej, w zakresie niezbędnym do opisania wdrożonego rozwiązania, jego podstawowej konfiguracji oraz sposobu obsługi, administrowania, diagnostyki i odtwarzania. Dokumentacja musi umożliwiać Zamawiającemu samodzielne korzystanie </w:t>
            </w:r>
            <w:r w:rsidRPr="4921B58E">
              <w:rPr>
                <w:rFonts w:ascii="Tahoma" w:eastAsia="Tahoma" w:hAnsi="Tahoma" w:cs="Tahoma"/>
              </w:rPr>
              <w:lastRenderedPageBreak/>
              <w:t>z systemu, wykonywanie czynności eksploatacyjnych, utrzymaniowych oraz odtworzeniowych, a także dalszy rozwój rozwiązania w podstawowym zakresie.</w:t>
            </w:r>
          </w:p>
          <w:p w14:paraId="36451112" w14:textId="77777777" w:rsidR="00E35134" w:rsidRDefault="00E35134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Dokumentacja musi zawierać również wykaz uruchomionych integracji z elementami infrastruktury dostarczonymi lub wdrożonymi w ramach zamówienia, opis źródeł logów, zastosowanych wejść, podstawowych reguł przetwarzania, retencji danych, mechanizmów </w:t>
            </w:r>
            <w:proofErr w:type="spellStart"/>
            <w:r w:rsidRPr="4EAD71F0">
              <w:rPr>
                <w:rFonts w:ascii="Tahoma" w:hAnsi="Tahoma" w:cs="Tahoma"/>
              </w:rPr>
              <w:t>alertowania</w:t>
            </w:r>
            <w:proofErr w:type="spellEnd"/>
            <w:r w:rsidRPr="4EAD71F0">
              <w:rPr>
                <w:rFonts w:ascii="Tahoma" w:hAnsi="Tahoma" w:cs="Tahoma"/>
              </w:rPr>
              <w:t xml:space="preserve"> oraz procedury odtworzenia konfiguracji.</w:t>
            </w:r>
          </w:p>
          <w:p w14:paraId="77A36832" w14:textId="77777777" w:rsidR="00FD2A81" w:rsidRPr="00FD2A81" w:rsidRDefault="00FD2A81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Dokumentacja powdrożeniowa musi zawierać ponadto:</w:t>
            </w:r>
          </w:p>
          <w:p w14:paraId="52E148B0" w14:textId="77777777" w:rsidR="00FD2A81" w:rsidRP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opis architektury logicznej wdrożonego rozwiązania,</w:t>
            </w:r>
          </w:p>
          <w:p w14:paraId="27AE71F6" w14:textId="77777777" w:rsidR="00FD2A81" w:rsidRP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wykaz komponentów systemu i ich funkcji,</w:t>
            </w:r>
          </w:p>
          <w:p w14:paraId="6A56C507" w14:textId="77777777" w:rsidR="00FD2A81" w:rsidRP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opis wymagań komunikacyjnych i zależności sieciowych,</w:t>
            </w:r>
          </w:p>
          <w:p w14:paraId="1DD19581" w14:textId="77777777" w:rsidR="00FD2A81" w:rsidRP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opis procedury uruchamiania, zatrzymywania oraz podstawowej diagnostyki systemu,</w:t>
            </w:r>
          </w:p>
          <w:p w14:paraId="0C61484A" w14:textId="77777777" w:rsidR="00FD2A81" w:rsidRP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opis procedury wykonania i odtworzenia kopii konfiguracji,</w:t>
            </w:r>
          </w:p>
          <w:p w14:paraId="58FC5C13" w14:textId="77777777" w:rsidR="00FD2A81" w:rsidRDefault="00FD2A81" w:rsidP="4EAD71F0">
            <w:pPr>
              <w:numPr>
                <w:ilvl w:val="0"/>
                <w:numId w:val="26"/>
              </w:numPr>
              <w:spacing w:line="276" w:lineRule="auto"/>
              <w:ind w:left="450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wykaz kont administracyjnych lub zasad ich tworzenia.</w:t>
            </w:r>
          </w:p>
          <w:p w14:paraId="7357FCE1" w14:textId="77777777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Dokumentacja powdrożeniowa musi zawierać również rozróżnienie źródeł logów na:</w:t>
            </w:r>
          </w:p>
          <w:p w14:paraId="118D32C9" w14:textId="77777777" w:rsidR="00871752" w:rsidRPr="00871752" w:rsidRDefault="00871752" w:rsidP="00871752">
            <w:pPr>
              <w:numPr>
                <w:ilvl w:val="0"/>
                <w:numId w:val="29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lastRenderedPageBreak/>
              <w:t xml:space="preserve">źródła pochodzące z elementów dostarczanych lub wdrażanych w ramach niniejszego zamówienia, </w:t>
            </w:r>
          </w:p>
          <w:p w14:paraId="70E203FC" w14:textId="77777777" w:rsidR="00871752" w:rsidRPr="00871752" w:rsidRDefault="00871752" w:rsidP="00871752">
            <w:pPr>
              <w:numPr>
                <w:ilvl w:val="0"/>
                <w:numId w:val="29"/>
              </w:numPr>
              <w:tabs>
                <w:tab w:val="clear" w:pos="720"/>
              </w:tabs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źródła pochodzące z istniejącej infrastruktury Zamawiającego, jeżeli zostały objęte integracją. </w:t>
            </w:r>
          </w:p>
          <w:p w14:paraId="1F660C9F" w14:textId="77777777" w:rsid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Dla każdego źródła logów dokumentacja musi wskazywać co najmniej: nazwę źródła, typ systemu lub urządzenia, zastosowany protokół lub mechanizm przekazywania logów, adresację lub identyfikator źródła, sposób </w:t>
            </w:r>
            <w:proofErr w:type="spellStart"/>
            <w:r w:rsidRPr="00871752">
              <w:rPr>
                <w:rFonts w:ascii="Tahoma" w:hAnsi="Tahoma" w:cs="Tahoma"/>
              </w:rPr>
              <w:t>parsowania</w:t>
            </w:r>
            <w:proofErr w:type="spellEnd"/>
            <w:r w:rsidRPr="00871752">
              <w:rPr>
                <w:rFonts w:ascii="Tahoma" w:hAnsi="Tahoma" w:cs="Tahoma"/>
              </w:rPr>
              <w:t xml:space="preserve"> lub klasyfikacji, przypisany strumień, zastosowaną retencję oraz wynik testu odbioru logów.</w:t>
            </w:r>
          </w:p>
          <w:p w14:paraId="4E9F301C" w14:textId="450A261A" w:rsidR="00184CCD" w:rsidRPr="00E56241" w:rsidRDefault="00184CCD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184CCD">
              <w:rPr>
                <w:rFonts w:ascii="Tahoma" w:hAnsi="Tahoma" w:cs="Tahoma"/>
              </w:rPr>
              <w:t xml:space="preserve">W części dotyczącej źródeł logów pochodzących z elementów dostarczanych lub wdrażanych w ramach niniejszego zamówienia dokumentacja musi wskazywać, czy integracją objęto: system monitorowania infrastruktury i usług IT, rozwiązanie NAC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 xml:space="preserve">, system ITSM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>, open-</w:t>
            </w:r>
            <w:proofErr w:type="spellStart"/>
            <w:r w:rsidRPr="00184CCD">
              <w:rPr>
                <w:rFonts w:ascii="Tahoma" w:hAnsi="Tahoma" w:cs="Tahoma"/>
              </w:rPr>
              <w:t>source’owy</w:t>
            </w:r>
            <w:proofErr w:type="spellEnd"/>
            <w:r w:rsidRPr="00184CCD">
              <w:rPr>
                <w:rFonts w:ascii="Tahoma" w:hAnsi="Tahoma" w:cs="Tahoma"/>
              </w:rPr>
              <w:t xml:space="preserve"> system wirtualizacji, serwer fizyczny, system NAS, urządzenie NGFW oraz </w:t>
            </w:r>
            <w:proofErr w:type="spellStart"/>
            <w:r w:rsidRPr="00184CCD">
              <w:rPr>
                <w:rFonts w:ascii="Tahoma" w:hAnsi="Tahoma" w:cs="Tahoma"/>
              </w:rPr>
              <w:t>zarządzalny</w:t>
            </w:r>
            <w:proofErr w:type="spellEnd"/>
            <w:r w:rsidRPr="00184CCD">
              <w:rPr>
                <w:rFonts w:ascii="Tahoma" w:hAnsi="Tahoma" w:cs="Tahoma"/>
              </w:rPr>
              <w:t xml:space="preserve"> przełącznik sieciowy z obsługą VLAN i 802.1X. Jeżeli dane źródło nie zostało objęte integracją, dokumentacja musi wskazywać przyczynę, w szczególności brak technicznej możliwości eksportu logów, brak udostępnienia źródła do integracji albo brak wskazania źródła w analizie przedwdrożeniowej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E56241" w:rsidRPr="00E56241" w14:paraId="3E03DE12" w14:textId="77777777" w:rsidTr="4921B58E">
        <w:tc>
          <w:tcPr>
            <w:tcW w:w="885" w:type="dxa"/>
            <w:vAlign w:val="center"/>
            <w:hideMark/>
          </w:tcPr>
          <w:p w14:paraId="07F501F7" w14:textId="33DE7051" w:rsidR="00E56241" w:rsidRPr="00E56241" w:rsidRDefault="00E56241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lastRenderedPageBreak/>
              <w:t>2</w:t>
            </w:r>
            <w:r w:rsidR="001B0BA2">
              <w:rPr>
                <w:rFonts w:ascii="Tahoma" w:hAnsi="Tahoma" w:cs="Tahoma"/>
              </w:rPr>
              <w:t>4</w:t>
            </w:r>
          </w:p>
        </w:tc>
        <w:tc>
          <w:tcPr>
            <w:tcW w:w="2938" w:type="dxa"/>
            <w:vAlign w:val="center"/>
            <w:hideMark/>
          </w:tcPr>
          <w:p w14:paraId="5D591EC5" w14:textId="3DDB9C74" w:rsidR="00E56241" w:rsidRPr="00E56241" w:rsidRDefault="00E72B79" w:rsidP="001B0BA2">
            <w:pPr>
              <w:rPr>
                <w:rFonts w:ascii="Tahoma" w:hAnsi="Tahoma" w:cs="Tahoma"/>
              </w:rPr>
            </w:pPr>
            <w:r w:rsidRPr="00E56241">
              <w:rPr>
                <w:rFonts w:ascii="Tahoma" w:hAnsi="Tahoma" w:cs="Tahoma"/>
              </w:rPr>
              <w:t>Przekazanie systemu do eksploatacji</w:t>
            </w:r>
          </w:p>
        </w:tc>
        <w:tc>
          <w:tcPr>
            <w:tcW w:w="5805" w:type="dxa"/>
            <w:hideMark/>
          </w:tcPr>
          <w:p w14:paraId="7DCCF391" w14:textId="77777777" w:rsidR="00E56241" w:rsidRDefault="00E72B79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 xml:space="preserve">Usługa musi obejmować przekazanie systemu do eksploatacji po zakończeniu prac wdrożeniowych, konfiguracji oraz testów, w zakresie niezbędnym do rozpoczęcia jego użytkowania przez Zamawiającego. Przekazanie systemu musi nastąpić w stanie </w:t>
            </w:r>
            <w:r w:rsidRPr="4EAD71F0">
              <w:rPr>
                <w:rFonts w:ascii="Tahoma" w:hAnsi="Tahoma" w:cs="Tahoma"/>
              </w:rPr>
              <w:lastRenderedPageBreak/>
              <w:t>umożliwiającym jego prawidłową pracę zgodnie z zakresem zamówienia.</w:t>
            </w:r>
          </w:p>
          <w:p w14:paraId="0ECA212D" w14:textId="77777777" w:rsidR="00E35134" w:rsidRDefault="00E35134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EAD71F0">
              <w:rPr>
                <w:rFonts w:ascii="Tahoma" w:hAnsi="Tahoma" w:cs="Tahoma"/>
              </w:rPr>
              <w:t>Przekazanie systemu do eksploatacji powinno obejmować również potwierdzenie działania uruchomionych integracji z innymi elementami infrastruktury objętymi zamówieniem, w zakresie faktycznie wdrożonym.</w:t>
            </w:r>
          </w:p>
          <w:p w14:paraId="312D959A" w14:textId="4FB3E881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Warunkiem przekazania systemu do eksploatacji jest łączne spełnienie co najmniej następujących warunków:</w:t>
            </w:r>
          </w:p>
          <w:p w14:paraId="3CD10259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uruchomienie komponentów centralnych systemu menedżera logów,</w:t>
            </w:r>
          </w:p>
          <w:p w14:paraId="3953DC29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skonfigurowanie mechanizmów przyjmowania logów,</w:t>
            </w:r>
          </w:p>
          <w:p w14:paraId="6131E3D7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skonfigurowanie repozytorium danych lub silnika indeksowania,</w:t>
            </w:r>
          </w:p>
          <w:p w14:paraId="51FE8BDE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uruchomienie integracji ze źródłami logów wskazanymi w analizie przedwdrożeniowej i udostępnionymi Wykonawcy,</w:t>
            </w:r>
          </w:p>
          <w:p w14:paraId="2D48988B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potwierdzenie odbioru logów z uruchomionych źródeł,</w:t>
            </w:r>
          </w:p>
          <w:p w14:paraId="5510DE9E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skonfigurowanie strumieni, podstawowego </w:t>
            </w:r>
            <w:proofErr w:type="spellStart"/>
            <w:r w:rsidRPr="00871752">
              <w:rPr>
                <w:rFonts w:ascii="Tahoma" w:hAnsi="Tahoma" w:cs="Tahoma"/>
              </w:rPr>
              <w:t>parsowania</w:t>
            </w:r>
            <w:proofErr w:type="spellEnd"/>
            <w:r w:rsidRPr="00871752">
              <w:rPr>
                <w:rFonts w:ascii="Tahoma" w:hAnsi="Tahoma" w:cs="Tahoma"/>
              </w:rPr>
              <w:t xml:space="preserve">, wyszukiwania, </w:t>
            </w:r>
            <w:proofErr w:type="spellStart"/>
            <w:r w:rsidRPr="00871752">
              <w:rPr>
                <w:rFonts w:ascii="Tahoma" w:hAnsi="Tahoma" w:cs="Tahoma"/>
              </w:rPr>
              <w:t>dashboardów</w:t>
            </w:r>
            <w:proofErr w:type="spellEnd"/>
            <w:r w:rsidRPr="00871752">
              <w:rPr>
                <w:rFonts w:ascii="Tahoma" w:hAnsi="Tahoma" w:cs="Tahoma"/>
              </w:rPr>
              <w:t xml:space="preserve"> i </w:t>
            </w:r>
            <w:proofErr w:type="spellStart"/>
            <w:r w:rsidRPr="00871752">
              <w:rPr>
                <w:rFonts w:ascii="Tahoma" w:hAnsi="Tahoma" w:cs="Tahoma"/>
              </w:rPr>
              <w:t>alertowania</w:t>
            </w:r>
            <w:proofErr w:type="spellEnd"/>
            <w:r w:rsidRPr="00871752">
              <w:rPr>
                <w:rFonts w:ascii="Tahoma" w:hAnsi="Tahoma" w:cs="Tahoma"/>
              </w:rPr>
              <w:t>,</w:t>
            </w:r>
          </w:p>
          <w:p w14:paraId="0339303D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skonfigurowanie retencji danych i rotacji indeksów,</w:t>
            </w:r>
          </w:p>
          <w:p w14:paraId="43FC49A9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skonfigurowanie kont administracyjnych, ról i zabezpieczenia dostępu administracyjnego,</w:t>
            </w:r>
          </w:p>
          <w:p w14:paraId="40A2A666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wykonanie kopii konfiguracji lub opisanie procedury jej wykonania,</w:t>
            </w:r>
          </w:p>
          <w:p w14:paraId="3AD664E8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przeprowadzenie testów funkcjonalnych z wynikiem pozytywnym,</w:t>
            </w:r>
          </w:p>
          <w:p w14:paraId="4DE9E78E" w14:textId="77777777" w:rsidR="00871752" w:rsidRPr="00871752" w:rsidRDefault="00871752" w:rsidP="00871752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przekazanie kompletnej dokumentacji powdrożeniowej,</w:t>
            </w:r>
          </w:p>
          <w:p w14:paraId="3EFE54B1" w14:textId="1F80415E" w:rsidR="00184CCD" w:rsidRPr="00184CCD" w:rsidRDefault="00871752" w:rsidP="00184CCD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66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lastRenderedPageBreak/>
              <w:t>przekazanie danych niezbędnych do administrowania systemem w sposób bezpieczny i uzgodniony z Zamawiającym</w:t>
            </w:r>
            <w:r w:rsidR="00184CCD">
              <w:rPr>
                <w:rFonts w:ascii="Tahoma" w:hAnsi="Tahoma" w:cs="Tahoma"/>
              </w:rPr>
              <w:t>.</w:t>
            </w:r>
          </w:p>
        </w:tc>
      </w:tr>
      <w:tr w:rsidR="00871752" w:rsidRPr="00E56241" w14:paraId="4E4B4883" w14:textId="77777777" w:rsidTr="4921B58E">
        <w:tc>
          <w:tcPr>
            <w:tcW w:w="885" w:type="dxa"/>
            <w:vAlign w:val="center"/>
          </w:tcPr>
          <w:p w14:paraId="4B51E69E" w14:textId="3186BB7E" w:rsidR="00871752" w:rsidRPr="00E56241" w:rsidRDefault="0087175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25</w:t>
            </w:r>
          </w:p>
        </w:tc>
        <w:tc>
          <w:tcPr>
            <w:tcW w:w="2938" w:type="dxa"/>
            <w:vAlign w:val="center"/>
          </w:tcPr>
          <w:p w14:paraId="20092B58" w14:textId="520FDB3E" w:rsidR="00871752" w:rsidRPr="00E56241" w:rsidRDefault="00871752" w:rsidP="001B0BA2">
            <w:pPr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Asysta powdrożeniowa</w:t>
            </w:r>
          </w:p>
        </w:tc>
        <w:tc>
          <w:tcPr>
            <w:tcW w:w="5805" w:type="dxa"/>
          </w:tcPr>
          <w:p w14:paraId="51915372" w14:textId="77777777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Wykonawca zapewni Zamawiającemu asystę powdrożeniową dotyczącą wdrożonego systemu menedżera logów, świadczoną od dnia podpisania protokołu odbioru wdrożenia bez zastrzeżeń do dnia 30.11.2026 r.</w:t>
            </w:r>
          </w:p>
          <w:p w14:paraId="4F3B0B17" w14:textId="77777777" w:rsid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Asysta powdrożeniowa obejmuje wsparcie administratora Zamawiającego w bieżącej eksploatacji systemu, konsultacje dotyczące konfiguracji i utrzymania menedżera logów, pomoc w diagnozowaniu problemów związanych z odbiorem logów, działaniem wejść, strumieni, </w:t>
            </w:r>
            <w:proofErr w:type="spellStart"/>
            <w:r w:rsidRPr="00871752">
              <w:rPr>
                <w:rFonts w:ascii="Tahoma" w:hAnsi="Tahoma" w:cs="Tahoma"/>
              </w:rPr>
              <w:t>parsowania</w:t>
            </w:r>
            <w:proofErr w:type="spellEnd"/>
            <w:r w:rsidRPr="00871752">
              <w:rPr>
                <w:rFonts w:ascii="Tahoma" w:hAnsi="Tahoma" w:cs="Tahoma"/>
              </w:rPr>
              <w:t xml:space="preserve">, retencji, </w:t>
            </w:r>
            <w:proofErr w:type="spellStart"/>
            <w:r w:rsidRPr="00871752">
              <w:rPr>
                <w:rFonts w:ascii="Tahoma" w:hAnsi="Tahoma" w:cs="Tahoma"/>
              </w:rPr>
              <w:t>dashboardów</w:t>
            </w:r>
            <w:proofErr w:type="spellEnd"/>
            <w:r w:rsidRPr="00871752">
              <w:rPr>
                <w:rFonts w:ascii="Tahoma" w:hAnsi="Tahoma" w:cs="Tahoma"/>
              </w:rPr>
              <w:t xml:space="preserve"> i </w:t>
            </w:r>
            <w:proofErr w:type="spellStart"/>
            <w:r w:rsidRPr="00871752">
              <w:rPr>
                <w:rFonts w:ascii="Tahoma" w:hAnsi="Tahoma" w:cs="Tahoma"/>
              </w:rPr>
              <w:t>alertowania</w:t>
            </w:r>
            <w:proofErr w:type="spellEnd"/>
            <w:r w:rsidRPr="00871752">
              <w:rPr>
                <w:rFonts w:ascii="Tahoma" w:hAnsi="Tahoma" w:cs="Tahoma"/>
              </w:rPr>
              <w:t>, wsparcie przy podstawowych czynnościach administracyjnych oraz udzielanie wyjaśnień dotyczących dokumentacji powdrożeniowej.</w:t>
            </w:r>
          </w:p>
          <w:p w14:paraId="5D1483DE" w14:textId="31648C76" w:rsidR="00184CCD" w:rsidRPr="00871752" w:rsidRDefault="00184CCD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184CCD">
              <w:rPr>
                <w:rFonts w:ascii="Tahoma" w:hAnsi="Tahoma" w:cs="Tahoma"/>
              </w:rPr>
              <w:t xml:space="preserve">Asysta powdrożeniowa obejmuje również wsparcie w zakresie diagnozowania problemów dotyczących współpracy systemu menedżera logów z systemem monitorowania infrastruktury i usług IT, rozwiązaniem NAC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 xml:space="preserve">, systemem ITSM typu open </w:t>
            </w:r>
            <w:proofErr w:type="spellStart"/>
            <w:r w:rsidRPr="00184CCD">
              <w:rPr>
                <w:rFonts w:ascii="Tahoma" w:hAnsi="Tahoma" w:cs="Tahoma"/>
              </w:rPr>
              <w:t>source</w:t>
            </w:r>
            <w:proofErr w:type="spellEnd"/>
            <w:r w:rsidRPr="00184CCD">
              <w:rPr>
                <w:rFonts w:ascii="Tahoma" w:hAnsi="Tahoma" w:cs="Tahoma"/>
              </w:rPr>
              <w:t>, open-</w:t>
            </w:r>
            <w:proofErr w:type="spellStart"/>
            <w:r w:rsidRPr="00184CCD">
              <w:rPr>
                <w:rFonts w:ascii="Tahoma" w:hAnsi="Tahoma" w:cs="Tahoma"/>
              </w:rPr>
              <w:t>source’owym</w:t>
            </w:r>
            <w:proofErr w:type="spellEnd"/>
            <w:r w:rsidRPr="00184CCD">
              <w:rPr>
                <w:rFonts w:ascii="Tahoma" w:hAnsi="Tahoma" w:cs="Tahoma"/>
              </w:rPr>
              <w:t xml:space="preserve"> systemem wirtualizacji, serwerem fizycznym, systemem NAS, urządzeniem NGFW oraz </w:t>
            </w:r>
            <w:proofErr w:type="spellStart"/>
            <w:r w:rsidRPr="00184CCD">
              <w:rPr>
                <w:rFonts w:ascii="Tahoma" w:hAnsi="Tahoma" w:cs="Tahoma"/>
              </w:rPr>
              <w:t>zarządzalnym</w:t>
            </w:r>
            <w:proofErr w:type="spellEnd"/>
            <w:r w:rsidRPr="00184CCD">
              <w:rPr>
                <w:rFonts w:ascii="Tahoma" w:hAnsi="Tahoma" w:cs="Tahoma"/>
              </w:rPr>
              <w:t xml:space="preserve"> przełącznikiem sieciowym z obsługą VLAN i 802.1X</w:t>
            </w:r>
            <w:r>
              <w:rPr>
                <w:rFonts w:ascii="Tahoma" w:hAnsi="Tahoma" w:cs="Tahoma"/>
              </w:rPr>
              <w:t>,</w:t>
            </w:r>
            <w:r w:rsidRPr="00184CCD">
              <w:rPr>
                <w:rFonts w:ascii="Tahoma" w:hAnsi="Tahoma" w:cs="Tahoma"/>
              </w:rPr>
              <w:t xml:space="preserve"> w zakresie dotyczącym konfiguracji i działania systemu menedżera logów oraz uruchomionych integracji.</w:t>
            </w:r>
          </w:p>
          <w:p w14:paraId="2725408E" w14:textId="38BB9A42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Asysta obejmuje również wsparcie w zakresie współpracy menedżera logów z systemem monitorowania infrastruktury, systemem NAC, systemem ITSM, środowiskiem </w:t>
            </w:r>
            <w:proofErr w:type="spellStart"/>
            <w:r w:rsidRPr="00871752">
              <w:rPr>
                <w:rFonts w:ascii="Tahoma" w:hAnsi="Tahoma" w:cs="Tahoma"/>
              </w:rPr>
              <w:t>wirtualizacyjnym</w:t>
            </w:r>
            <w:proofErr w:type="spellEnd"/>
            <w:r w:rsidRPr="00871752">
              <w:rPr>
                <w:rFonts w:ascii="Tahoma" w:hAnsi="Tahoma" w:cs="Tahoma"/>
              </w:rPr>
              <w:t xml:space="preserve">, </w:t>
            </w:r>
            <w:r w:rsidRPr="00871752">
              <w:rPr>
                <w:rFonts w:ascii="Tahoma" w:hAnsi="Tahoma" w:cs="Tahoma"/>
              </w:rPr>
              <w:lastRenderedPageBreak/>
              <w:t>serwerem fizycznym, systemem NAS, w zakresie dotyczącym konfiguracji i działania systemu menedżera logów.</w:t>
            </w:r>
          </w:p>
          <w:p w14:paraId="1AD090AF" w14:textId="7B040015" w:rsidR="00871752" w:rsidRPr="4EAD71F0" w:rsidRDefault="00871752" w:rsidP="4EAD71F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Wykonawca zobowiązany jest do przyjmowania zgłoszeń w dni robocze, w godzinach pracy Zamawiającego, co najmniej od 8:00 do 15:00, z czasem reakcji nie dłuższym niż 2 dni robocze od momentu otrzymania zgłoszenia.</w:t>
            </w:r>
          </w:p>
        </w:tc>
      </w:tr>
      <w:tr w:rsidR="00871752" w:rsidRPr="00E56241" w14:paraId="64E45BDD" w14:textId="77777777" w:rsidTr="4921B58E">
        <w:tc>
          <w:tcPr>
            <w:tcW w:w="885" w:type="dxa"/>
            <w:vAlign w:val="center"/>
          </w:tcPr>
          <w:p w14:paraId="55BDB422" w14:textId="3D072840" w:rsidR="00871752" w:rsidRDefault="00871752" w:rsidP="001B0B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26</w:t>
            </w:r>
          </w:p>
        </w:tc>
        <w:tc>
          <w:tcPr>
            <w:tcW w:w="2938" w:type="dxa"/>
            <w:vAlign w:val="center"/>
          </w:tcPr>
          <w:p w14:paraId="69B45943" w14:textId="41F5187D" w:rsidR="00871752" w:rsidRPr="00871752" w:rsidRDefault="00871752" w:rsidP="001B0BA2">
            <w:pPr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>Licencjonowanie i samodzielność utrzymania</w:t>
            </w:r>
          </w:p>
        </w:tc>
        <w:tc>
          <w:tcPr>
            <w:tcW w:w="5805" w:type="dxa"/>
          </w:tcPr>
          <w:p w14:paraId="46D1422C" w14:textId="484CEEEA" w:rsidR="00871752" w:rsidRPr="00871752" w:rsidRDefault="00871752" w:rsidP="00871752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71752">
              <w:rPr>
                <w:rFonts w:ascii="Tahoma" w:hAnsi="Tahoma" w:cs="Tahoma"/>
              </w:rPr>
              <w:t xml:space="preserve">Wdrożony system menedżera logów musi być oparty o oprogramowanie typu open </w:t>
            </w:r>
            <w:proofErr w:type="spellStart"/>
            <w:r w:rsidRPr="00871752">
              <w:rPr>
                <w:rFonts w:ascii="Tahoma" w:hAnsi="Tahoma" w:cs="Tahoma"/>
              </w:rPr>
              <w:t>source</w:t>
            </w:r>
            <w:proofErr w:type="spellEnd"/>
            <w:r w:rsidRPr="00871752">
              <w:rPr>
                <w:rFonts w:ascii="Tahoma" w:hAnsi="Tahoma" w:cs="Tahoma"/>
              </w:rPr>
              <w:t>, dostępne bez obowiązkowych opłat licencyjnych lub subskrypcyjnych warunkujących prawo do korzystania z funkcjonalności wymaganych w niniejszym OPZ.</w:t>
            </w:r>
          </w:p>
        </w:tc>
      </w:tr>
    </w:tbl>
    <w:p w14:paraId="6235B384" w14:textId="337C0EEE" w:rsidR="4EAD71F0" w:rsidRDefault="4EAD71F0"/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2002" w14:textId="77777777" w:rsidR="004A6569" w:rsidRDefault="004A6569">
      <w:r>
        <w:separator/>
      </w:r>
    </w:p>
  </w:endnote>
  <w:endnote w:type="continuationSeparator" w:id="0">
    <w:p w14:paraId="413E35E5" w14:textId="77777777" w:rsidR="004A6569" w:rsidRDefault="004A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E0AE" w14:textId="77777777" w:rsidR="004A6569" w:rsidRDefault="004A6569">
      <w:r>
        <w:separator/>
      </w:r>
    </w:p>
  </w:footnote>
  <w:footnote w:type="continuationSeparator" w:id="0">
    <w:p w14:paraId="39BDD648" w14:textId="77777777" w:rsidR="004A6569" w:rsidRDefault="004A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D95"/>
    <w:multiLevelType w:val="multilevel"/>
    <w:tmpl w:val="3F66B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3569D"/>
    <w:multiLevelType w:val="hybridMultilevel"/>
    <w:tmpl w:val="15A23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34A30"/>
    <w:multiLevelType w:val="multilevel"/>
    <w:tmpl w:val="B04E5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B03A1C"/>
    <w:multiLevelType w:val="multilevel"/>
    <w:tmpl w:val="2AF41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B0F09"/>
    <w:multiLevelType w:val="multilevel"/>
    <w:tmpl w:val="EF34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305DCB"/>
    <w:multiLevelType w:val="multilevel"/>
    <w:tmpl w:val="F7C2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F71C4"/>
    <w:multiLevelType w:val="multilevel"/>
    <w:tmpl w:val="8F66C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3740FD"/>
    <w:multiLevelType w:val="multilevel"/>
    <w:tmpl w:val="F10E2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03605"/>
    <w:multiLevelType w:val="hybridMultilevel"/>
    <w:tmpl w:val="21FAE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7C666DA"/>
    <w:multiLevelType w:val="multilevel"/>
    <w:tmpl w:val="11BE1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93D1B"/>
    <w:multiLevelType w:val="multilevel"/>
    <w:tmpl w:val="1070E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D2152"/>
    <w:multiLevelType w:val="multilevel"/>
    <w:tmpl w:val="EFE81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51562"/>
    <w:multiLevelType w:val="multilevel"/>
    <w:tmpl w:val="E9620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1"/>
  </w:num>
  <w:num w:numId="4" w16cid:durableId="907615826">
    <w:abstractNumId w:val="15"/>
  </w:num>
  <w:num w:numId="5" w16cid:durableId="397635744">
    <w:abstractNumId w:val="28"/>
  </w:num>
  <w:num w:numId="6" w16cid:durableId="1648318210">
    <w:abstractNumId w:val="26"/>
  </w:num>
  <w:num w:numId="7" w16cid:durableId="331833269">
    <w:abstractNumId w:val="27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25"/>
  </w:num>
  <w:num w:numId="11" w16cid:durableId="7873616">
    <w:abstractNumId w:val="19"/>
  </w:num>
  <w:num w:numId="12" w16cid:durableId="1726102718">
    <w:abstractNumId w:val="29"/>
  </w:num>
  <w:num w:numId="13" w16cid:durableId="333580693">
    <w:abstractNumId w:val="24"/>
  </w:num>
  <w:num w:numId="14" w16cid:durableId="1335911795">
    <w:abstractNumId w:val="17"/>
  </w:num>
  <w:num w:numId="15" w16cid:durableId="736320308">
    <w:abstractNumId w:val="13"/>
  </w:num>
  <w:num w:numId="16" w16cid:durableId="1160580737">
    <w:abstractNumId w:val="10"/>
  </w:num>
  <w:num w:numId="17" w16cid:durableId="1300263558">
    <w:abstractNumId w:val="22"/>
  </w:num>
  <w:num w:numId="18" w16cid:durableId="792600442">
    <w:abstractNumId w:val="16"/>
  </w:num>
  <w:num w:numId="19" w16cid:durableId="266236583">
    <w:abstractNumId w:val="5"/>
  </w:num>
  <w:num w:numId="20" w16cid:durableId="911811913">
    <w:abstractNumId w:val="12"/>
  </w:num>
  <w:num w:numId="21" w16cid:durableId="1135294734">
    <w:abstractNumId w:val="18"/>
  </w:num>
  <w:num w:numId="22" w16cid:durableId="112945252">
    <w:abstractNumId w:val="8"/>
  </w:num>
  <w:num w:numId="23" w16cid:durableId="1846092895">
    <w:abstractNumId w:val="6"/>
  </w:num>
  <w:num w:numId="24" w16cid:durableId="1586762998">
    <w:abstractNumId w:val="0"/>
  </w:num>
  <w:num w:numId="25" w16cid:durableId="317265356">
    <w:abstractNumId w:val="23"/>
  </w:num>
  <w:num w:numId="26" w16cid:durableId="1675644697">
    <w:abstractNumId w:val="20"/>
  </w:num>
  <w:num w:numId="27" w16cid:durableId="2144535913">
    <w:abstractNumId w:val="14"/>
  </w:num>
  <w:num w:numId="28" w16cid:durableId="1932009935">
    <w:abstractNumId w:val="11"/>
  </w:num>
  <w:num w:numId="29" w16cid:durableId="2037999620">
    <w:abstractNumId w:val="4"/>
  </w:num>
  <w:num w:numId="30" w16cid:durableId="796918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D1421"/>
    <w:rsid w:val="000D2559"/>
    <w:rsid w:val="000E21EF"/>
    <w:rsid w:val="000E45A5"/>
    <w:rsid w:val="0010162A"/>
    <w:rsid w:val="001259A8"/>
    <w:rsid w:val="001561C5"/>
    <w:rsid w:val="00184CCD"/>
    <w:rsid w:val="00186CA4"/>
    <w:rsid w:val="001B0BA2"/>
    <w:rsid w:val="00200170"/>
    <w:rsid w:val="00214307"/>
    <w:rsid w:val="002571F6"/>
    <w:rsid w:val="00295FE6"/>
    <w:rsid w:val="002B08FC"/>
    <w:rsid w:val="002B40F4"/>
    <w:rsid w:val="002B68B7"/>
    <w:rsid w:val="002D66BB"/>
    <w:rsid w:val="002E6BDD"/>
    <w:rsid w:val="002F66E8"/>
    <w:rsid w:val="003032A7"/>
    <w:rsid w:val="00310274"/>
    <w:rsid w:val="00312BB8"/>
    <w:rsid w:val="003134FE"/>
    <w:rsid w:val="003165EB"/>
    <w:rsid w:val="0032350E"/>
    <w:rsid w:val="00373652"/>
    <w:rsid w:val="003816DA"/>
    <w:rsid w:val="00385FFB"/>
    <w:rsid w:val="003A5E39"/>
    <w:rsid w:val="004020FE"/>
    <w:rsid w:val="00412555"/>
    <w:rsid w:val="00417AC4"/>
    <w:rsid w:val="0042606F"/>
    <w:rsid w:val="00482EA3"/>
    <w:rsid w:val="004844AD"/>
    <w:rsid w:val="004A5A3E"/>
    <w:rsid w:val="004A6569"/>
    <w:rsid w:val="004E62F6"/>
    <w:rsid w:val="005115C2"/>
    <w:rsid w:val="00517589"/>
    <w:rsid w:val="005303E9"/>
    <w:rsid w:val="005541FF"/>
    <w:rsid w:val="005A056A"/>
    <w:rsid w:val="005B7917"/>
    <w:rsid w:val="005E22E2"/>
    <w:rsid w:val="006049D8"/>
    <w:rsid w:val="006224BD"/>
    <w:rsid w:val="0064081B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E112C"/>
    <w:rsid w:val="00840330"/>
    <w:rsid w:val="00863B80"/>
    <w:rsid w:val="00863D3F"/>
    <w:rsid w:val="00871752"/>
    <w:rsid w:val="0088784C"/>
    <w:rsid w:val="0089417F"/>
    <w:rsid w:val="008A4869"/>
    <w:rsid w:val="008B2E44"/>
    <w:rsid w:val="008C4DE6"/>
    <w:rsid w:val="008D7C6A"/>
    <w:rsid w:val="00905C81"/>
    <w:rsid w:val="00924460"/>
    <w:rsid w:val="009823C9"/>
    <w:rsid w:val="009A5797"/>
    <w:rsid w:val="009B56F9"/>
    <w:rsid w:val="009B7B29"/>
    <w:rsid w:val="009C0138"/>
    <w:rsid w:val="00A03632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97BAC"/>
    <w:rsid w:val="00AD274B"/>
    <w:rsid w:val="00AE404F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82EF6"/>
    <w:rsid w:val="00BC79CC"/>
    <w:rsid w:val="00BD5807"/>
    <w:rsid w:val="00C029AA"/>
    <w:rsid w:val="00C06AC7"/>
    <w:rsid w:val="00C0733F"/>
    <w:rsid w:val="00C13123"/>
    <w:rsid w:val="00C14A13"/>
    <w:rsid w:val="00C24F21"/>
    <w:rsid w:val="00C3461A"/>
    <w:rsid w:val="00C41A18"/>
    <w:rsid w:val="00C42CD1"/>
    <w:rsid w:val="00C6529D"/>
    <w:rsid w:val="00C94F9E"/>
    <w:rsid w:val="00C965EE"/>
    <w:rsid w:val="00CA4211"/>
    <w:rsid w:val="00CA518A"/>
    <w:rsid w:val="00CB53C1"/>
    <w:rsid w:val="00CC431D"/>
    <w:rsid w:val="00CD2FB0"/>
    <w:rsid w:val="00CE7AC9"/>
    <w:rsid w:val="00CF1AB9"/>
    <w:rsid w:val="00D603BE"/>
    <w:rsid w:val="00DC0C56"/>
    <w:rsid w:val="00DD59C4"/>
    <w:rsid w:val="00DE7515"/>
    <w:rsid w:val="00E1663C"/>
    <w:rsid w:val="00E35134"/>
    <w:rsid w:val="00E56241"/>
    <w:rsid w:val="00E72B79"/>
    <w:rsid w:val="00E81AAD"/>
    <w:rsid w:val="00E82DDD"/>
    <w:rsid w:val="00EA5546"/>
    <w:rsid w:val="00EB7791"/>
    <w:rsid w:val="00EE312E"/>
    <w:rsid w:val="00F6134F"/>
    <w:rsid w:val="00F753C2"/>
    <w:rsid w:val="00F8620F"/>
    <w:rsid w:val="00FD2A81"/>
    <w:rsid w:val="00FE3AD8"/>
    <w:rsid w:val="00FE76ED"/>
    <w:rsid w:val="00FF5508"/>
    <w:rsid w:val="017946F9"/>
    <w:rsid w:val="093AE326"/>
    <w:rsid w:val="0F41B8EE"/>
    <w:rsid w:val="0FFC5212"/>
    <w:rsid w:val="157B0A93"/>
    <w:rsid w:val="1713FD0B"/>
    <w:rsid w:val="28F1233D"/>
    <w:rsid w:val="2EE182D8"/>
    <w:rsid w:val="391DF605"/>
    <w:rsid w:val="3E03F01F"/>
    <w:rsid w:val="3F2A1FDC"/>
    <w:rsid w:val="4921B58E"/>
    <w:rsid w:val="49BC39B2"/>
    <w:rsid w:val="4EAD71F0"/>
    <w:rsid w:val="5EB0AD93"/>
    <w:rsid w:val="645CAA36"/>
    <w:rsid w:val="6593F30C"/>
    <w:rsid w:val="6A64B24F"/>
    <w:rsid w:val="6DB239A9"/>
    <w:rsid w:val="6DE4F841"/>
    <w:rsid w:val="7E0405FE"/>
    <w:rsid w:val="7F629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24</Pages>
  <Words>4580</Words>
  <Characters>27484</Characters>
  <Application>Microsoft Office Word</Application>
  <DocSecurity>0</DocSecurity>
  <Lines>229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24</cp:revision>
  <cp:lastPrinted>2018-03-26T09:55:00Z</cp:lastPrinted>
  <dcterms:created xsi:type="dcterms:W3CDTF">2026-03-27T10:11:00Z</dcterms:created>
  <dcterms:modified xsi:type="dcterms:W3CDTF">2026-07-19T13:34:00Z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